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E1E0F5A" w:rsidR="00757A29" w:rsidRPr="00C55006" w:rsidRDefault="00F25CD9" w:rsidP="00587FDD">
      <w:pPr>
        <w:jc w:val="right"/>
        <w:rPr>
          <w:rFonts w:asciiTheme="majorBidi" w:eastAsia="Calibri" w:hAnsiTheme="majorBidi" w:cstheme="majorBidi"/>
          <w:b/>
          <w:i/>
          <w:color w:val="000000"/>
        </w:rPr>
      </w:pPr>
      <w:bookmarkStart w:id="0" w:name="_gjdgxs" w:colFirst="0" w:colLast="0"/>
      <w:bookmarkEnd w:id="0"/>
      <w:r w:rsidRPr="00C55006">
        <w:rPr>
          <w:rFonts w:asciiTheme="majorBidi" w:eastAsia="Calibri" w:hAnsiTheme="majorBidi" w:cstheme="majorBidi"/>
          <w:b/>
          <w:color w:val="000000"/>
        </w:rPr>
        <w:t xml:space="preserve">Anexa nr. </w:t>
      </w:r>
      <w:r w:rsidR="00587FDD" w:rsidRPr="00C55006">
        <w:rPr>
          <w:rFonts w:asciiTheme="majorBidi" w:eastAsia="Calibri" w:hAnsiTheme="majorBidi" w:cstheme="majorBidi"/>
          <w:b/>
          <w:color w:val="000000"/>
        </w:rPr>
        <w:t>15</w:t>
      </w:r>
    </w:p>
    <w:p w14:paraId="00000002" w14:textId="77777777" w:rsidR="00757A29" w:rsidRDefault="00757A29">
      <w:pPr>
        <w:ind w:firstLine="706"/>
        <w:jc w:val="both"/>
        <w:rPr>
          <w:rFonts w:asciiTheme="majorBidi" w:eastAsia="Calibri" w:hAnsiTheme="majorBidi" w:cstheme="majorBidi"/>
          <w:b/>
          <w:i/>
          <w:color w:val="000000"/>
        </w:rPr>
      </w:pPr>
    </w:p>
    <w:p w14:paraId="1DDFE665" w14:textId="77777777" w:rsidR="00C55006" w:rsidRPr="00C55006" w:rsidRDefault="00C55006">
      <w:pPr>
        <w:ind w:firstLine="706"/>
        <w:jc w:val="both"/>
        <w:rPr>
          <w:rFonts w:asciiTheme="majorBidi" w:eastAsia="Calibri" w:hAnsiTheme="majorBidi" w:cstheme="majorBidi"/>
          <w:b/>
          <w:i/>
          <w:color w:val="000000"/>
        </w:rPr>
      </w:pPr>
    </w:p>
    <w:p w14:paraId="00000004" w14:textId="77777777" w:rsidR="00757A29" w:rsidRPr="00C55006" w:rsidRDefault="00F25CD9">
      <w:pPr>
        <w:pBdr>
          <w:top w:val="nil"/>
          <w:left w:val="nil"/>
          <w:bottom w:val="nil"/>
          <w:right w:val="nil"/>
          <w:between w:val="nil"/>
        </w:pBdr>
        <w:ind w:firstLine="706"/>
        <w:jc w:val="center"/>
        <w:rPr>
          <w:rFonts w:asciiTheme="majorBidi" w:eastAsia="Calibri" w:hAnsiTheme="majorBidi" w:cstheme="majorBidi"/>
          <w:b/>
          <w:color w:val="000000"/>
        </w:rPr>
      </w:pPr>
      <w:r w:rsidRPr="00C55006">
        <w:rPr>
          <w:rFonts w:asciiTheme="majorBidi" w:eastAsia="Calibri" w:hAnsiTheme="majorBidi" w:cstheme="majorBidi"/>
          <w:b/>
          <w:color w:val="000000"/>
        </w:rPr>
        <w:t>CONTRACT DE FINANȚARE</w:t>
      </w:r>
    </w:p>
    <w:p w14:paraId="00000005" w14:textId="77777777" w:rsidR="00757A29" w:rsidRPr="00C55006" w:rsidRDefault="00757A29">
      <w:pPr>
        <w:pBdr>
          <w:top w:val="nil"/>
          <w:left w:val="nil"/>
          <w:bottom w:val="nil"/>
          <w:right w:val="nil"/>
          <w:between w:val="nil"/>
        </w:pBdr>
        <w:ind w:firstLine="706"/>
        <w:jc w:val="both"/>
        <w:rPr>
          <w:rFonts w:asciiTheme="majorBidi" w:eastAsia="Calibri" w:hAnsiTheme="majorBidi" w:cstheme="majorBidi"/>
          <w:b/>
          <w:color w:val="000000"/>
        </w:rPr>
      </w:pPr>
    </w:p>
    <w:p w14:paraId="00000006" w14:textId="77777777" w:rsidR="00757A29" w:rsidRPr="00C55006" w:rsidRDefault="00F25CD9">
      <w:pPr>
        <w:pBdr>
          <w:top w:val="nil"/>
          <w:left w:val="nil"/>
          <w:bottom w:val="nil"/>
          <w:right w:val="nil"/>
          <w:between w:val="nil"/>
        </w:pBdr>
        <w:ind w:firstLine="706"/>
        <w:jc w:val="both"/>
        <w:rPr>
          <w:rFonts w:asciiTheme="majorBidi" w:eastAsia="Calibri" w:hAnsiTheme="majorBidi" w:cstheme="majorBidi"/>
          <w:b/>
          <w:color w:val="000000"/>
        </w:rPr>
      </w:pPr>
      <w:bookmarkStart w:id="1" w:name="_30j0zll" w:colFirst="0" w:colLast="0"/>
      <w:bookmarkEnd w:id="1"/>
      <w:r w:rsidRPr="00C55006">
        <w:rPr>
          <w:rFonts w:asciiTheme="majorBidi" w:eastAsia="Calibri" w:hAnsiTheme="majorBidi" w:cstheme="majorBidi"/>
          <w:b/>
          <w:color w:val="000000"/>
        </w:rPr>
        <w:t>Părţile:</w:t>
      </w:r>
    </w:p>
    <w:p w14:paraId="00000007" w14:textId="77777777" w:rsidR="00757A29" w:rsidRPr="00C55006" w:rsidRDefault="00757A29">
      <w:pPr>
        <w:pBdr>
          <w:top w:val="nil"/>
          <w:left w:val="nil"/>
          <w:bottom w:val="nil"/>
          <w:right w:val="nil"/>
          <w:between w:val="nil"/>
        </w:pBdr>
        <w:ind w:firstLine="706"/>
        <w:jc w:val="both"/>
        <w:rPr>
          <w:rFonts w:asciiTheme="majorBidi" w:eastAsia="Calibri" w:hAnsiTheme="majorBidi" w:cstheme="majorBidi"/>
          <w:b/>
          <w:color w:val="000000"/>
        </w:rPr>
      </w:pPr>
    </w:p>
    <w:p w14:paraId="00000009" w14:textId="28AB37AA" w:rsidR="00757A29" w:rsidRPr="00C55006" w:rsidRDefault="00F25CD9" w:rsidP="00EF2982">
      <w:pPr>
        <w:jc w:val="both"/>
        <w:rPr>
          <w:rFonts w:asciiTheme="majorBidi" w:eastAsia="Calibri" w:hAnsiTheme="majorBidi" w:cstheme="majorBidi"/>
          <w:color w:val="000000"/>
        </w:rPr>
      </w:pPr>
      <w:r w:rsidRPr="00C55006">
        <w:rPr>
          <w:rFonts w:asciiTheme="majorBidi" w:eastAsia="Calibri" w:hAnsiTheme="majorBidi" w:cstheme="majorBidi"/>
          <w:b/>
          <w:color w:val="000000"/>
        </w:rPr>
        <w:t>Inspectoratul Școlar...............................................................................................</w:t>
      </w:r>
      <w:r w:rsidRPr="00C55006">
        <w:rPr>
          <w:rFonts w:asciiTheme="majorBidi" w:eastAsia="Calibri" w:hAnsiTheme="majorBidi" w:cstheme="majorBidi"/>
          <w:color w:val="000000"/>
        </w:rPr>
        <w:t>., în numele și pentru Ministerul Educației, denumit</w:t>
      </w:r>
      <w:r w:rsidR="006E1422" w:rsidRPr="00C55006">
        <w:rPr>
          <w:rFonts w:asciiTheme="majorBidi" w:eastAsia="Calibri" w:hAnsiTheme="majorBidi" w:cstheme="majorBidi"/>
          <w:color w:val="000000"/>
        </w:rPr>
        <w:t>,</w:t>
      </w:r>
      <w:r w:rsidRPr="00C55006">
        <w:rPr>
          <w:rFonts w:asciiTheme="majorBidi" w:eastAsia="Calibri" w:hAnsiTheme="majorBidi" w:cstheme="majorBidi"/>
          <w:color w:val="000000"/>
        </w:rPr>
        <w:t xml:space="preserve"> în continuare</w:t>
      </w:r>
      <w:r w:rsidR="006E1422" w:rsidRPr="00C55006">
        <w:rPr>
          <w:rFonts w:asciiTheme="majorBidi" w:eastAsia="Calibri" w:hAnsiTheme="majorBidi" w:cstheme="majorBidi"/>
          <w:color w:val="000000"/>
        </w:rPr>
        <w:t>,</w:t>
      </w:r>
      <w:r w:rsidRPr="00C55006">
        <w:rPr>
          <w:rFonts w:asciiTheme="majorBidi" w:eastAsia="Calibri" w:hAnsiTheme="majorBidi" w:cstheme="majorBidi"/>
          <w:color w:val="000000"/>
        </w:rPr>
        <w:t xml:space="preserve"> ME, </w:t>
      </w:r>
      <w:r w:rsidRPr="00C55006">
        <w:rPr>
          <w:rFonts w:asciiTheme="majorBidi" w:eastAsia="Calibri" w:hAnsiTheme="majorBidi" w:cstheme="majorBidi"/>
        </w:rPr>
        <w:t xml:space="preserve">în calitate de </w:t>
      </w:r>
      <w:r w:rsidR="00C21616" w:rsidRPr="00C55006">
        <w:rPr>
          <w:rFonts w:asciiTheme="majorBidi" w:eastAsia="Calibri" w:hAnsiTheme="majorBidi" w:cstheme="majorBidi"/>
        </w:rPr>
        <w:t>agenție</w:t>
      </w:r>
      <w:r w:rsidRPr="00C55006">
        <w:rPr>
          <w:rFonts w:asciiTheme="majorBidi" w:eastAsia="Calibri" w:hAnsiTheme="majorBidi" w:cstheme="majorBidi"/>
        </w:rPr>
        <w:t xml:space="preserve"> de implementare a proiectelor privind </w:t>
      </w:r>
      <w:r w:rsidR="00C21616" w:rsidRPr="00C55006">
        <w:rPr>
          <w:rFonts w:asciiTheme="majorBidi" w:eastAsia="Calibri" w:hAnsiTheme="majorBidi" w:cstheme="majorBidi"/>
        </w:rPr>
        <w:t>investițiile</w:t>
      </w:r>
      <w:r w:rsidRPr="00C55006">
        <w:rPr>
          <w:rFonts w:asciiTheme="majorBidi" w:eastAsia="Calibri" w:hAnsiTheme="majorBidi" w:cstheme="majorBidi"/>
        </w:rPr>
        <w:t xml:space="preserve"> încredințate în baza </w:t>
      </w:r>
      <w:r w:rsidRPr="00C55006">
        <w:rPr>
          <w:rFonts w:asciiTheme="majorBidi" w:eastAsia="Calibri" w:hAnsiTheme="majorBidi" w:cstheme="majorBidi"/>
          <w:b/>
          <w:i/>
        </w:rPr>
        <w:t xml:space="preserve">Acordului </w:t>
      </w:r>
      <w:r w:rsidRPr="00C55006">
        <w:rPr>
          <w:rFonts w:asciiTheme="majorBidi" w:eastAsia="Calibri" w:hAnsiTheme="majorBidi" w:cstheme="majorBidi"/>
          <w:b/>
          <w:i/>
          <w:color w:val="000000"/>
        </w:rPr>
        <w:t xml:space="preserve">privind implementarea investițiilor specifice Schemei de Granturi din cadrul Programului </w:t>
      </w:r>
      <w:r w:rsidR="00C21616" w:rsidRPr="00C55006">
        <w:rPr>
          <w:rFonts w:asciiTheme="majorBidi" w:eastAsia="Calibri" w:hAnsiTheme="majorBidi" w:cstheme="majorBidi"/>
          <w:b/>
          <w:i/>
          <w:color w:val="000000"/>
        </w:rPr>
        <w:t>National</w:t>
      </w:r>
      <w:r w:rsidRPr="00C55006">
        <w:rPr>
          <w:rFonts w:asciiTheme="majorBidi" w:eastAsia="Calibri" w:hAnsiTheme="majorBidi" w:cstheme="majorBidi"/>
          <w:b/>
          <w:i/>
          <w:color w:val="000000"/>
        </w:rPr>
        <w:t xml:space="preserve"> pentru Reducerea Abandonului Școlar, finanțate prin Componenta C15 - Educație a Planului </w:t>
      </w:r>
      <w:r w:rsidR="00C21616" w:rsidRPr="00C55006">
        <w:rPr>
          <w:rFonts w:asciiTheme="majorBidi" w:eastAsia="Calibri" w:hAnsiTheme="majorBidi" w:cstheme="majorBidi"/>
          <w:b/>
          <w:i/>
          <w:color w:val="000000"/>
        </w:rPr>
        <w:t>Național</w:t>
      </w:r>
      <w:r w:rsidRPr="00C55006">
        <w:rPr>
          <w:rFonts w:asciiTheme="majorBidi" w:eastAsia="Calibri" w:hAnsiTheme="majorBidi" w:cstheme="majorBidi"/>
          <w:b/>
          <w:i/>
          <w:color w:val="000000"/>
        </w:rPr>
        <w:t xml:space="preserve"> de Redresare </w:t>
      </w:r>
      <w:r w:rsidR="00C21616" w:rsidRPr="00C55006">
        <w:rPr>
          <w:rFonts w:asciiTheme="majorBidi" w:eastAsia="Calibri" w:hAnsiTheme="majorBidi" w:cstheme="majorBidi"/>
          <w:b/>
          <w:i/>
          <w:color w:val="000000"/>
        </w:rPr>
        <w:t>și</w:t>
      </w:r>
      <w:r w:rsidRPr="00C55006">
        <w:rPr>
          <w:rFonts w:asciiTheme="majorBidi" w:eastAsia="Calibri" w:hAnsiTheme="majorBidi" w:cstheme="majorBidi"/>
          <w:b/>
          <w:i/>
          <w:color w:val="000000"/>
        </w:rPr>
        <w:t xml:space="preserve"> </w:t>
      </w:r>
      <w:r w:rsidR="00C21616" w:rsidRPr="00C55006">
        <w:rPr>
          <w:rFonts w:asciiTheme="majorBidi" w:eastAsia="Calibri" w:hAnsiTheme="majorBidi" w:cstheme="majorBidi"/>
          <w:b/>
          <w:i/>
          <w:color w:val="000000"/>
        </w:rPr>
        <w:t>Reziliență</w:t>
      </w:r>
      <w:r w:rsidRPr="00C55006">
        <w:rPr>
          <w:rFonts w:asciiTheme="majorBidi" w:eastAsia="Calibri" w:hAnsiTheme="majorBidi" w:cstheme="majorBidi"/>
          <w:b/>
          <w:i/>
          <w:color w:val="000000"/>
        </w:rPr>
        <w:t xml:space="preserve"> în România</w:t>
      </w:r>
      <w:r w:rsidRPr="00C55006">
        <w:rPr>
          <w:rFonts w:asciiTheme="majorBidi" w:eastAsia="Calibri" w:hAnsiTheme="majorBidi" w:cstheme="majorBidi"/>
        </w:rPr>
        <w:t xml:space="preserve">, încheiat între Ministerul Educației și Inspectoratul Școlar, privind implementarea investițiilor specifice Schemei de Granturi finanțate prin Programul Național de Reducere a Abandonului Școlar denumită în continuare SG - PNRAS, în cadrul Componentei C15 - Educație a Planului Național de Redresare </w:t>
      </w:r>
      <w:r w:rsidR="00C21616" w:rsidRPr="00C55006">
        <w:rPr>
          <w:rFonts w:asciiTheme="majorBidi" w:eastAsia="Calibri" w:hAnsiTheme="majorBidi" w:cstheme="majorBidi"/>
        </w:rPr>
        <w:t>și</w:t>
      </w:r>
      <w:r w:rsidRPr="00C55006">
        <w:rPr>
          <w:rFonts w:asciiTheme="majorBidi" w:eastAsia="Calibri" w:hAnsiTheme="majorBidi" w:cstheme="majorBidi"/>
        </w:rPr>
        <w:t xml:space="preserve"> Reziliență (PNRR), </w:t>
      </w:r>
      <w:r w:rsidRPr="00C55006">
        <w:rPr>
          <w:rFonts w:asciiTheme="majorBidi" w:eastAsia="Calibri" w:hAnsiTheme="majorBidi" w:cstheme="majorBidi"/>
          <w:color w:val="000000"/>
        </w:rPr>
        <w:t xml:space="preserve">având sediul în municipiul………………………………...str. .......................................... . …… nr........, </w:t>
      </w:r>
      <w:r w:rsidR="00C21616" w:rsidRPr="00C55006">
        <w:rPr>
          <w:rFonts w:asciiTheme="majorBidi" w:eastAsia="Calibri" w:hAnsiTheme="majorBidi" w:cstheme="majorBidi"/>
          <w:color w:val="000000"/>
        </w:rPr>
        <w:t>județul</w:t>
      </w:r>
      <w:r w:rsidRPr="00C55006">
        <w:rPr>
          <w:rFonts w:asciiTheme="majorBidi" w:eastAsia="Calibri" w:hAnsiTheme="majorBidi" w:cstheme="majorBidi"/>
          <w:color w:val="000000"/>
        </w:rPr>
        <w:t xml:space="preserve"> ..........................., cod </w:t>
      </w:r>
      <w:r w:rsidR="00C21616" w:rsidRPr="00C55006">
        <w:rPr>
          <w:rFonts w:asciiTheme="majorBidi" w:eastAsia="Calibri" w:hAnsiTheme="majorBidi" w:cstheme="majorBidi"/>
          <w:color w:val="000000"/>
        </w:rPr>
        <w:t>poștal</w:t>
      </w:r>
      <w:r w:rsidRPr="00C55006">
        <w:rPr>
          <w:rFonts w:asciiTheme="majorBidi" w:eastAsia="Calibri" w:hAnsiTheme="majorBidi" w:cstheme="majorBidi"/>
          <w:color w:val="000000"/>
        </w:rPr>
        <w:t xml:space="preserve"> ..........., cod de înregistrare fiscală ............, telefon ....................., fax ………............, e-mail ..................................., reprezentat legal de către domnul/doamna ................................................,</w:t>
      </w:r>
      <w:r w:rsidRPr="00C55006">
        <w:rPr>
          <w:rFonts w:asciiTheme="majorBidi" w:eastAsia="Calibri" w:hAnsiTheme="majorBidi" w:cstheme="majorBidi"/>
          <w:b/>
          <w:color w:val="000000"/>
        </w:rPr>
        <w:t xml:space="preserve"> </w:t>
      </w:r>
      <w:r w:rsidRPr="00C55006">
        <w:rPr>
          <w:rFonts w:asciiTheme="majorBidi" w:eastAsia="Calibri" w:hAnsiTheme="majorBidi" w:cstheme="majorBidi"/>
          <w:color w:val="000000"/>
        </w:rPr>
        <w:t xml:space="preserve">inspector școlar general, denumit în continuare </w:t>
      </w:r>
      <w:r w:rsidRPr="00C55006">
        <w:rPr>
          <w:rFonts w:asciiTheme="majorBidi" w:eastAsia="Calibri" w:hAnsiTheme="majorBidi" w:cstheme="majorBidi"/>
          <w:b/>
          <w:color w:val="000000"/>
        </w:rPr>
        <w:t>„</w:t>
      </w:r>
      <w:r w:rsidRPr="00C55006">
        <w:rPr>
          <w:rFonts w:asciiTheme="majorBidi" w:eastAsia="Calibri" w:hAnsiTheme="majorBidi" w:cstheme="majorBidi"/>
          <w:color w:val="000000"/>
        </w:rPr>
        <w:t>Inspectorat Școlar” pe de o parte,</w:t>
      </w:r>
    </w:p>
    <w:p w14:paraId="0000000A" w14:textId="77777777" w:rsidR="00757A29" w:rsidRPr="00C55006" w:rsidRDefault="00F25CD9" w:rsidP="00EF2982">
      <w:pPr>
        <w:pBdr>
          <w:top w:val="nil"/>
          <w:left w:val="nil"/>
          <w:bottom w:val="nil"/>
          <w:right w:val="nil"/>
          <w:between w:val="nil"/>
        </w:pBdr>
        <w:jc w:val="both"/>
        <w:rPr>
          <w:rFonts w:asciiTheme="majorBidi" w:eastAsia="Calibri" w:hAnsiTheme="majorBidi" w:cstheme="majorBidi"/>
          <w:b/>
          <w:color w:val="000000"/>
        </w:rPr>
      </w:pPr>
      <w:r w:rsidRPr="00C55006">
        <w:rPr>
          <w:rFonts w:asciiTheme="majorBidi" w:eastAsia="Calibri" w:hAnsiTheme="majorBidi" w:cstheme="majorBidi"/>
          <w:b/>
          <w:color w:val="000000"/>
        </w:rPr>
        <w:t>și</w:t>
      </w:r>
    </w:p>
    <w:p w14:paraId="0000000C" w14:textId="102F7EB7" w:rsidR="00757A29" w:rsidRPr="00C55006" w:rsidRDefault="00F25CD9" w:rsidP="00EF2982">
      <w:pPr>
        <w:pBdr>
          <w:top w:val="nil"/>
          <w:left w:val="nil"/>
          <w:bottom w:val="nil"/>
          <w:right w:val="nil"/>
          <w:between w:val="nil"/>
        </w:pBdr>
        <w:jc w:val="both"/>
        <w:rPr>
          <w:rFonts w:asciiTheme="majorBidi" w:eastAsia="Calibri" w:hAnsiTheme="majorBidi" w:cstheme="majorBidi"/>
          <w:color w:val="000000"/>
        </w:rPr>
      </w:pPr>
      <w:r w:rsidRPr="00C55006">
        <w:rPr>
          <w:rFonts w:asciiTheme="majorBidi" w:eastAsia="Calibri" w:hAnsiTheme="majorBidi" w:cstheme="majorBidi"/>
          <w:b/>
          <w:color w:val="000000"/>
        </w:rPr>
        <w:t>Unitatea de învățământ</w:t>
      </w:r>
      <w:r w:rsidRPr="00C55006">
        <w:rPr>
          <w:rFonts w:asciiTheme="majorBidi" w:eastAsia="Calibri" w:hAnsiTheme="majorBidi" w:cstheme="majorBidi"/>
          <w:color w:val="000000"/>
        </w:rPr>
        <w:t xml:space="preserve"> ………………………...……......................................, având sediul în ...............................</w:t>
      </w:r>
      <w:r w:rsidR="0087590D" w:rsidRPr="00C55006">
        <w:rPr>
          <w:rFonts w:asciiTheme="majorBidi" w:eastAsia="Calibri" w:hAnsiTheme="majorBidi" w:cstheme="majorBidi"/>
          <w:color w:val="000000"/>
        </w:rPr>
        <w:t>....................………………</w:t>
      </w:r>
      <w:r w:rsidRPr="00C55006">
        <w:rPr>
          <w:rFonts w:asciiTheme="majorBidi" w:eastAsia="Calibri" w:hAnsiTheme="majorBidi" w:cstheme="majorBidi"/>
          <w:color w:val="000000"/>
        </w:rPr>
        <w:t>, sector/</w:t>
      </w:r>
      <w:r w:rsidR="00C21616" w:rsidRPr="00C55006">
        <w:rPr>
          <w:rFonts w:asciiTheme="majorBidi" w:eastAsia="Calibri" w:hAnsiTheme="majorBidi" w:cstheme="majorBidi"/>
          <w:color w:val="000000"/>
        </w:rPr>
        <w:t>județ</w:t>
      </w:r>
      <w:r w:rsidRPr="00C55006">
        <w:rPr>
          <w:rFonts w:asciiTheme="majorBidi" w:eastAsia="Calibri" w:hAnsiTheme="majorBidi" w:cstheme="majorBidi"/>
          <w:color w:val="000000"/>
        </w:rPr>
        <w:t xml:space="preserve"> …………………., str. ......................................................... nr. ........., telefon …………..........., fax ………….…...., e-mail .................................................................., reprezentată legal prin domnul/ doamna director …………………., …………..în calitate de Beneficiar al </w:t>
      </w:r>
      <w:r w:rsidR="00C21616" w:rsidRPr="00C55006">
        <w:rPr>
          <w:rFonts w:asciiTheme="majorBidi" w:eastAsia="Calibri" w:hAnsiTheme="majorBidi" w:cstheme="majorBidi"/>
          <w:color w:val="000000"/>
        </w:rPr>
        <w:t>finanțării</w:t>
      </w:r>
      <w:r w:rsidRPr="00C55006">
        <w:rPr>
          <w:rFonts w:asciiTheme="majorBidi" w:eastAsia="Calibri" w:hAnsiTheme="majorBidi" w:cstheme="majorBidi"/>
          <w:color w:val="000000"/>
        </w:rPr>
        <w:t xml:space="preserve"> specifice SG - PNRAS, din cadrul Componentei C15 - Educație a Planului Național de Redresare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Reziliență, denumită în continuare </w:t>
      </w:r>
      <w:r w:rsidRPr="00C55006">
        <w:rPr>
          <w:rFonts w:asciiTheme="majorBidi" w:eastAsia="Calibri" w:hAnsiTheme="majorBidi" w:cstheme="majorBidi"/>
          <w:b/>
          <w:color w:val="000000"/>
        </w:rPr>
        <w:t>„</w:t>
      </w:r>
      <w:r w:rsidRPr="00C55006">
        <w:rPr>
          <w:rFonts w:asciiTheme="majorBidi" w:eastAsia="Calibri" w:hAnsiTheme="majorBidi" w:cstheme="majorBidi"/>
          <w:b/>
          <w:i/>
          <w:color w:val="000000"/>
        </w:rPr>
        <w:t>Beneficiar</w:t>
      </w:r>
      <w:r w:rsidRPr="00C55006">
        <w:rPr>
          <w:rFonts w:asciiTheme="majorBidi" w:eastAsia="Calibri" w:hAnsiTheme="majorBidi" w:cstheme="majorBidi"/>
          <w:color w:val="000000"/>
        </w:rPr>
        <w:t>”, pe de altă parte,</w:t>
      </w:r>
    </w:p>
    <w:p w14:paraId="386604C6" w14:textId="77777777" w:rsidR="00EF2982" w:rsidRPr="00C55006" w:rsidRDefault="00EF2982" w:rsidP="00EF2982">
      <w:pPr>
        <w:pBdr>
          <w:top w:val="nil"/>
          <w:left w:val="nil"/>
          <w:bottom w:val="nil"/>
          <w:right w:val="nil"/>
          <w:between w:val="nil"/>
        </w:pBdr>
        <w:jc w:val="both"/>
        <w:rPr>
          <w:rFonts w:asciiTheme="majorBidi" w:eastAsia="Calibri" w:hAnsiTheme="majorBidi" w:cstheme="majorBidi"/>
          <w:color w:val="000000"/>
        </w:rPr>
      </w:pPr>
    </w:p>
    <w:p w14:paraId="0000000D" w14:textId="73C69526" w:rsidR="00757A29" w:rsidRPr="00C55006" w:rsidRDefault="00F25CD9" w:rsidP="00EF2982">
      <w:pPr>
        <w:pBdr>
          <w:top w:val="nil"/>
          <w:left w:val="nil"/>
          <w:bottom w:val="nil"/>
          <w:right w:val="nil"/>
          <w:between w:val="nil"/>
        </w:pBdr>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au convenit încheierea prezentului </w:t>
      </w:r>
      <w:r w:rsidRPr="00C55006">
        <w:rPr>
          <w:rFonts w:asciiTheme="majorBidi" w:eastAsia="Calibri" w:hAnsiTheme="majorBidi" w:cstheme="majorBidi"/>
          <w:b/>
          <w:i/>
          <w:color w:val="000000"/>
        </w:rPr>
        <w:t xml:space="preserve">Contract de </w:t>
      </w:r>
      <w:r w:rsidR="006E1422" w:rsidRPr="00C55006">
        <w:rPr>
          <w:rFonts w:asciiTheme="majorBidi" w:eastAsia="Calibri" w:hAnsiTheme="majorBidi" w:cstheme="majorBidi"/>
          <w:b/>
          <w:i/>
          <w:color w:val="000000"/>
        </w:rPr>
        <w:t>finanțare</w:t>
      </w:r>
      <w:r w:rsidR="006E1422" w:rsidRPr="00C55006">
        <w:rPr>
          <w:rFonts w:asciiTheme="majorBidi" w:eastAsia="Calibri" w:hAnsiTheme="majorBidi" w:cstheme="majorBidi"/>
          <w:bCs/>
          <w:iCs/>
          <w:color w:val="000000"/>
        </w:rPr>
        <w:t>, denumit, în continuare,</w:t>
      </w:r>
      <w:r w:rsidR="006E1422" w:rsidRPr="00C55006">
        <w:rPr>
          <w:rFonts w:asciiTheme="majorBidi" w:eastAsia="Calibri" w:hAnsiTheme="majorBidi" w:cstheme="majorBidi"/>
          <w:b/>
          <w:i/>
          <w:color w:val="000000"/>
        </w:rPr>
        <w:t xml:space="preserve"> ”Contract</w:t>
      </w:r>
      <w:r w:rsidR="006E1422" w:rsidRPr="00C55006">
        <w:rPr>
          <w:rFonts w:asciiTheme="majorBidi" w:eastAsia="Calibri" w:hAnsiTheme="majorBidi" w:cstheme="majorBidi"/>
          <w:bCs/>
          <w:i/>
          <w:color w:val="000000"/>
        </w:rPr>
        <w:t>,</w:t>
      </w:r>
      <w:r w:rsidRPr="00C55006">
        <w:rPr>
          <w:rFonts w:asciiTheme="majorBidi" w:eastAsia="Calibri" w:hAnsiTheme="majorBidi" w:cstheme="majorBidi"/>
          <w:b/>
          <w:i/>
          <w:color w:val="000000"/>
        </w:rPr>
        <w:t xml:space="preserve"> </w:t>
      </w:r>
      <w:r w:rsidRPr="00C55006">
        <w:rPr>
          <w:rFonts w:asciiTheme="majorBidi" w:eastAsia="Calibri" w:hAnsiTheme="majorBidi" w:cstheme="majorBidi"/>
          <w:color w:val="000000"/>
        </w:rPr>
        <w:t xml:space="preserve">în următoarele condiții: </w:t>
      </w:r>
    </w:p>
    <w:p w14:paraId="0000000E" w14:textId="77777777" w:rsidR="00757A29" w:rsidRPr="00C55006" w:rsidRDefault="00757A29" w:rsidP="00EF2982">
      <w:pPr>
        <w:pBdr>
          <w:top w:val="nil"/>
          <w:left w:val="nil"/>
          <w:bottom w:val="nil"/>
          <w:right w:val="nil"/>
          <w:between w:val="nil"/>
        </w:pBdr>
        <w:jc w:val="both"/>
        <w:rPr>
          <w:rFonts w:asciiTheme="majorBidi" w:eastAsia="Calibri" w:hAnsiTheme="majorBidi" w:cstheme="majorBidi"/>
          <w:b/>
          <w:color w:val="000000"/>
        </w:rPr>
      </w:pPr>
    </w:p>
    <w:p w14:paraId="0000000F" w14:textId="77777777" w:rsidR="00757A29" w:rsidRPr="00C55006" w:rsidRDefault="00F25CD9" w:rsidP="00EF2982">
      <w:pPr>
        <w:pBdr>
          <w:top w:val="nil"/>
          <w:left w:val="nil"/>
          <w:bottom w:val="nil"/>
          <w:right w:val="nil"/>
          <w:between w:val="nil"/>
        </w:pBdr>
        <w:jc w:val="both"/>
        <w:rPr>
          <w:rFonts w:asciiTheme="majorBidi" w:eastAsia="Calibri" w:hAnsiTheme="majorBidi" w:cstheme="majorBidi"/>
          <w:b/>
          <w:color w:val="000000"/>
        </w:rPr>
      </w:pPr>
      <w:r w:rsidRPr="00C55006">
        <w:rPr>
          <w:rFonts w:asciiTheme="majorBidi" w:eastAsia="Calibri" w:hAnsiTheme="majorBidi" w:cstheme="majorBidi"/>
          <w:b/>
          <w:color w:val="000000"/>
        </w:rPr>
        <w:t>Interpretare:</w:t>
      </w:r>
    </w:p>
    <w:p w14:paraId="00000010" w14:textId="1D3CA26C" w:rsidR="00757A29" w:rsidRPr="00C55006" w:rsidRDefault="00F25CD9" w:rsidP="00EF2982">
      <w:p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(1)</w:t>
      </w:r>
      <w:r w:rsidR="00EF2982" w:rsidRPr="00C55006">
        <w:rPr>
          <w:rFonts w:asciiTheme="majorBidi" w:eastAsia="Calibri" w:hAnsiTheme="majorBidi" w:cstheme="majorBidi"/>
          <w:color w:val="000000"/>
        </w:rPr>
        <w:tab/>
      </w:r>
      <w:r w:rsidRPr="00C55006">
        <w:rPr>
          <w:rFonts w:asciiTheme="majorBidi" w:eastAsia="Calibri" w:hAnsiTheme="majorBidi" w:cstheme="majorBidi"/>
          <w:color w:val="000000"/>
        </w:rPr>
        <w:t>În prezentul contract, termenul „</w:t>
      </w:r>
      <w:r w:rsidRPr="00C55006">
        <w:rPr>
          <w:rFonts w:asciiTheme="majorBidi" w:eastAsia="Calibri" w:hAnsiTheme="majorBidi" w:cstheme="majorBidi"/>
          <w:i/>
          <w:color w:val="000000"/>
        </w:rPr>
        <w:t>zi</w:t>
      </w:r>
      <w:r w:rsidRPr="00C55006">
        <w:rPr>
          <w:rFonts w:asciiTheme="majorBidi" w:eastAsia="Calibri" w:hAnsiTheme="majorBidi" w:cstheme="majorBidi"/>
          <w:color w:val="000000"/>
        </w:rPr>
        <w:t>” reprezintă zi calendaristică dacă nu se specifică altfel.</w:t>
      </w:r>
    </w:p>
    <w:p w14:paraId="00000011" w14:textId="5791FF51" w:rsidR="00757A29" w:rsidRPr="00C55006" w:rsidRDefault="00F25CD9" w:rsidP="00EF2982">
      <w:p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(2)</w:t>
      </w:r>
      <w:r w:rsidR="00EF2982"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Finanțarea nerambursabilă acordată Beneficiarului este stabilită în termenii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condițiile</w:t>
      </w:r>
      <w:r w:rsidRPr="00C55006">
        <w:rPr>
          <w:rFonts w:asciiTheme="majorBidi" w:eastAsia="Calibri" w:hAnsiTheme="majorBidi" w:cstheme="majorBidi"/>
          <w:color w:val="000000"/>
        </w:rPr>
        <w:t xml:space="preserve"> prezentului Contract de Finanțare.</w:t>
      </w:r>
    </w:p>
    <w:p w14:paraId="00000012" w14:textId="789C7455" w:rsidR="00757A29" w:rsidRPr="00C55006" w:rsidRDefault="00F25CD9" w:rsidP="00EF2982">
      <w:p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(3)</w:t>
      </w:r>
      <w:r w:rsidR="00EF2982" w:rsidRPr="00C55006">
        <w:rPr>
          <w:rFonts w:asciiTheme="majorBidi" w:eastAsia="Calibri" w:hAnsiTheme="majorBidi" w:cstheme="majorBidi"/>
          <w:color w:val="000000"/>
        </w:rPr>
        <w:tab/>
      </w:r>
      <w:r w:rsidRPr="00C55006">
        <w:rPr>
          <w:rFonts w:asciiTheme="majorBidi" w:eastAsia="Calibri" w:hAnsiTheme="majorBidi" w:cstheme="majorBidi"/>
          <w:color w:val="000000"/>
        </w:rPr>
        <w:t>Finanțarea nerambursabilă acordată Beneficiarului este denumită în cadrul prezentului Contract cu termenul de "</w:t>
      </w:r>
      <w:r w:rsidRPr="00C55006">
        <w:rPr>
          <w:rFonts w:asciiTheme="majorBidi" w:eastAsia="Calibri" w:hAnsiTheme="majorBidi" w:cstheme="majorBidi"/>
          <w:i/>
          <w:color w:val="000000"/>
        </w:rPr>
        <w:t>grant</w:t>
      </w:r>
      <w:r w:rsidRPr="00C55006">
        <w:rPr>
          <w:rFonts w:asciiTheme="majorBidi" w:eastAsia="Calibri" w:hAnsiTheme="majorBidi" w:cstheme="majorBidi"/>
          <w:color w:val="000000"/>
        </w:rPr>
        <w:t>".</w:t>
      </w:r>
    </w:p>
    <w:p w14:paraId="00000013" w14:textId="5ECC3533" w:rsidR="00757A29" w:rsidRPr="00C55006" w:rsidRDefault="00F25CD9" w:rsidP="00EF2982">
      <w:pPr>
        <w:widowControl/>
        <w:pBdr>
          <w:top w:val="nil"/>
          <w:left w:val="nil"/>
          <w:bottom w:val="nil"/>
          <w:right w:val="nil"/>
          <w:between w:val="nil"/>
        </w:pBdr>
        <w:shd w:val="clear" w:color="auto" w:fill="FFFFFF"/>
        <w:ind w:left="540" w:hanging="540"/>
        <w:jc w:val="both"/>
        <w:rPr>
          <w:rFonts w:asciiTheme="majorBidi" w:eastAsia="Calibri" w:hAnsiTheme="majorBidi" w:cstheme="majorBidi"/>
          <w:color w:val="000000"/>
        </w:rPr>
      </w:pPr>
      <w:r w:rsidRPr="00C55006">
        <w:rPr>
          <w:rFonts w:ascii="Times New Roman" w:eastAsia="Calibri" w:hAnsi="Times New Roman" w:cs="Times New Roman"/>
          <w:color w:val="000000"/>
        </w:rPr>
        <w:t>(4)</w:t>
      </w:r>
      <w:r w:rsidR="00EF2982" w:rsidRPr="00C55006">
        <w:rPr>
          <w:rFonts w:ascii="Times New Roman" w:eastAsia="Calibri" w:hAnsi="Times New Roman" w:cs="Times New Roman"/>
          <w:color w:val="000000"/>
        </w:rPr>
        <w:tab/>
      </w:r>
      <w:r w:rsidR="006E1422" w:rsidRPr="00C55006">
        <w:rPr>
          <w:rFonts w:ascii="Times New Roman" w:eastAsia="Times New Roman" w:hAnsi="Times New Roman" w:cs="Times New Roman"/>
          <w:color w:val="000000" w:themeColor="text1"/>
        </w:rPr>
        <w:t xml:space="preserve">În cadrul prezentului Contract, </w:t>
      </w:r>
      <w:r w:rsidRPr="00C55006">
        <w:rPr>
          <w:rFonts w:ascii="Times New Roman" w:eastAsia="Calibri" w:hAnsi="Times New Roman" w:cs="Times New Roman"/>
          <w:color w:val="000000"/>
        </w:rPr>
        <w:t>Cererea de finanțare cu toate Anexele acesteia</w:t>
      </w:r>
      <w:r w:rsidR="006E1422" w:rsidRPr="00C55006">
        <w:rPr>
          <w:rFonts w:ascii="Times New Roman" w:eastAsia="Calibri" w:hAnsi="Times New Roman" w:cs="Times New Roman"/>
          <w:color w:val="000000"/>
        </w:rPr>
        <w:t xml:space="preserve"> și ale prezentului Contract</w:t>
      </w:r>
      <w:r w:rsidRPr="00C55006">
        <w:rPr>
          <w:rFonts w:ascii="Times New Roman" w:eastAsia="Calibri" w:hAnsi="Times New Roman" w:cs="Times New Roman"/>
          <w:color w:val="000000"/>
        </w:rPr>
        <w:t>, depuse de</w:t>
      </w:r>
      <w:r w:rsidRPr="00C55006">
        <w:rPr>
          <w:rFonts w:asciiTheme="majorBidi" w:eastAsia="Calibri" w:hAnsiTheme="majorBidi" w:cstheme="majorBidi"/>
          <w:color w:val="000000"/>
        </w:rPr>
        <w:t xml:space="preserve"> Beneficiar și aprobate ca urmare a procesului de evaluare și selecție, derulat de ME, în cadrul Schemei de Granturi din cadrul Programului Na</w:t>
      </w:r>
      <w:r w:rsidR="00C21616" w:rsidRPr="00C55006">
        <w:rPr>
          <w:rFonts w:asciiTheme="majorBidi" w:eastAsia="Calibri" w:hAnsiTheme="majorBidi" w:cstheme="majorBidi"/>
          <w:color w:val="000000"/>
        </w:rPr>
        <w:t>ț</w:t>
      </w:r>
      <w:r w:rsidRPr="00C55006">
        <w:rPr>
          <w:rFonts w:asciiTheme="majorBidi" w:eastAsia="Calibri" w:hAnsiTheme="majorBidi" w:cstheme="majorBidi"/>
          <w:color w:val="000000"/>
        </w:rPr>
        <w:t xml:space="preserve">ional pentru Reducerea Abandonului </w:t>
      </w:r>
      <w:r w:rsidR="00C21616" w:rsidRPr="00C55006">
        <w:rPr>
          <w:rFonts w:asciiTheme="majorBidi" w:eastAsia="Calibri" w:hAnsiTheme="majorBidi" w:cstheme="majorBidi"/>
          <w:color w:val="000000"/>
        </w:rPr>
        <w:t>Școlar</w:t>
      </w:r>
      <w:r w:rsidRPr="00C55006">
        <w:rPr>
          <w:rFonts w:asciiTheme="majorBidi" w:eastAsia="Calibri" w:hAnsiTheme="majorBidi" w:cstheme="majorBidi"/>
          <w:color w:val="000000"/>
        </w:rPr>
        <w:t>, sunt denumite în continuare, în cadrul prezentului Contract, cu termenul de "</w:t>
      </w:r>
      <w:r w:rsidRPr="00C55006">
        <w:rPr>
          <w:rFonts w:asciiTheme="majorBidi" w:eastAsia="Calibri" w:hAnsiTheme="majorBidi" w:cstheme="majorBidi"/>
          <w:i/>
          <w:color w:val="000000"/>
        </w:rPr>
        <w:t>Proiect</w:t>
      </w:r>
      <w:r w:rsidRPr="00C55006">
        <w:rPr>
          <w:rFonts w:asciiTheme="majorBidi" w:eastAsia="Calibri" w:hAnsiTheme="majorBidi" w:cstheme="majorBidi"/>
          <w:color w:val="000000"/>
        </w:rPr>
        <w:t>".</w:t>
      </w:r>
    </w:p>
    <w:p w14:paraId="57E16F20" w14:textId="78B51751" w:rsidR="006E1422" w:rsidRPr="00C55006" w:rsidRDefault="006E1422" w:rsidP="006E1422">
      <w:pPr>
        <w:widowControl/>
        <w:pBdr>
          <w:top w:val="nil"/>
          <w:left w:val="nil"/>
          <w:bottom w:val="nil"/>
          <w:right w:val="nil"/>
          <w:between w:val="nil"/>
        </w:pBdr>
        <w:shd w:val="clear" w:color="auto" w:fill="FFFFFF"/>
        <w:ind w:left="540" w:hanging="54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(5)</w:t>
      </w:r>
      <w:r w:rsidRPr="00C55006">
        <w:rPr>
          <w:rFonts w:ascii="Times New Roman" w:eastAsia="Times New Roman" w:hAnsi="Times New Roman" w:cs="Times New Roman"/>
          <w:color w:val="000000" w:themeColor="text1"/>
        </w:rPr>
        <w:tab/>
        <w:t>În înțelesul prezentului Contract de finanțare, atunci când există și parteneri, drepturile și obligațiile beneficiarului revin și partenerilor.</w:t>
      </w:r>
    </w:p>
    <w:p w14:paraId="00000014" w14:textId="77777777" w:rsidR="00757A29" w:rsidRPr="00C55006" w:rsidRDefault="00757A29" w:rsidP="00EF2982">
      <w:pPr>
        <w:rPr>
          <w:rFonts w:asciiTheme="majorBidi" w:hAnsiTheme="majorBidi" w:cstheme="majorBidi"/>
        </w:rPr>
      </w:pPr>
      <w:bookmarkStart w:id="2" w:name="1fob9te" w:colFirst="0" w:colLast="0"/>
      <w:bookmarkStart w:id="3" w:name="2et92p0" w:colFirst="0" w:colLast="0"/>
      <w:bookmarkStart w:id="4" w:name="3znysh7" w:colFirst="0" w:colLast="0"/>
      <w:bookmarkEnd w:id="2"/>
      <w:bookmarkEnd w:id="3"/>
      <w:bookmarkEnd w:id="4"/>
    </w:p>
    <w:p w14:paraId="00000015" w14:textId="77777777" w:rsidR="00757A29" w:rsidRPr="00C55006" w:rsidRDefault="00F25CD9" w:rsidP="00EF2982">
      <w:pPr>
        <w:rPr>
          <w:rFonts w:asciiTheme="majorBidi" w:hAnsiTheme="majorBidi" w:cstheme="majorBidi"/>
          <w:b/>
          <w:bCs/>
        </w:rPr>
      </w:pPr>
      <w:r w:rsidRPr="00C55006">
        <w:rPr>
          <w:rFonts w:asciiTheme="majorBidi" w:hAnsiTheme="majorBidi" w:cstheme="majorBidi"/>
          <w:b/>
          <w:bCs/>
        </w:rPr>
        <w:t>Articolul 1 - Obiectul Contractului de Finanțare</w:t>
      </w:r>
    </w:p>
    <w:p w14:paraId="00000016" w14:textId="0A9C48E0" w:rsidR="00757A29" w:rsidRPr="00C55006" w:rsidRDefault="00F25CD9" w:rsidP="00EF2982">
      <w:pPr>
        <w:widowControl/>
        <w:pBdr>
          <w:top w:val="nil"/>
          <w:left w:val="nil"/>
          <w:bottom w:val="nil"/>
          <w:right w:val="nil"/>
          <w:between w:val="nil"/>
        </w:pBdr>
        <w:shd w:val="clear" w:color="auto" w:fill="FFFFFF"/>
        <w:ind w:left="540" w:hanging="540"/>
        <w:jc w:val="both"/>
        <w:rPr>
          <w:rFonts w:asciiTheme="majorBidi" w:eastAsia="Calibri" w:hAnsiTheme="majorBidi" w:cstheme="majorBidi"/>
          <w:color w:val="000000"/>
        </w:rPr>
      </w:pPr>
      <w:bookmarkStart w:id="5" w:name="tyjcwt" w:colFirst="0" w:colLast="0"/>
      <w:bookmarkEnd w:id="5"/>
      <w:r w:rsidRPr="00C55006">
        <w:rPr>
          <w:rFonts w:asciiTheme="majorBidi" w:eastAsia="Calibri" w:hAnsiTheme="majorBidi" w:cstheme="majorBidi"/>
          <w:color w:val="000000"/>
        </w:rPr>
        <w:t>(1)</w:t>
      </w:r>
      <w:r w:rsidR="00EF2982"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Obiectul acestui Contract îl reprezintă finanțarea Proiectului, acordat Beneficiarului în cadrul </w:t>
      </w:r>
      <w:r w:rsidR="006E1422" w:rsidRPr="00C55006">
        <w:rPr>
          <w:rFonts w:ascii="Times New Roman" w:hAnsi="Times New Roman" w:cs="Times New Roman"/>
          <w:b/>
          <w:bCs/>
        </w:rPr>
        <w:t>Programul Național pentru Reducerea Abandonului Școlar - SCHEMA DE GRANTURI PNRAS RUNDA A II-A (seria a III-a)</w:t>
      </w:r>
      <w:r w:rsidR="006E1422" w:rsidRPr="00C55006">
        <w:rPr>
          <w:rFonts w:ascii="Times New Roman" w:hAnsi="Times New Roman" w:cs="Times New Roman"/>
        </w:rPr>
        <w:t xml:space="preserve">, </w:t>
      </w:r>
      <w:r w:rsidR="00294AD0" w:rsidRPr="00C55006">
        <w:rPr>
          <w:rFonts w:ascii="Times New Roman" w:hAnsi="Times New Roman" w:cs="Times New Roman"/>
        </w:rPr>
        <w:t>(</w:t>
      </w:r>
      <w:r w:rsidRPr="00C55006">
        <w:rPr>
          <w:rFonts w:asciiTheme="majorBidi" w:eastAsia="Calibri" w:hAnsiTheme="majorBidi" w:cstheme="majorBidi"/>
          <w:b/>
          <w:bCs/>
          <w:color w:val="000000"/>
        </w:rPr>
        <w:t>SG-PNRAS</w:t>
      </w:r>
      <w:r w:rsidR="00294AD0" w:rsidRPr="00C55006">
        <w:rPr>
          <w:rFonts w:asciiTheme="majorBidi" w:eastAsia="Calibri" w:hAnsiTheme="majorBidi" w:cstheme="majorBidi"/>
          <w:b/>
          <w:bCs/>
          <w:color w:val="000000"/>
        </w:rPr>
        <w:t xml:space="preserve"> -RIIsIII)</w:t>
      </w:r>
      <w:r w:rsidRPr="00C55006">
        <w:rPr>
          <w:rFonts w:asciiTheme="majorBidi" w:eastAsia="Calibri" w:hAnsiTheme="majorBidi" w:cstheme="majorBidi"/>
          <w:color w:val="000000"/>
        </w:rPr>
        <w:t xml:space="preserve">, prin </w:t>
      </w:r>
      <w:r w:rsidRPr="00C55006">
        <w:rPr>
          <w:rFonts w:asciiTheme="majorBidi" w:eastAsia="Calibri" w:hAnsiTheme="majorBidi" w:cstheme="majorBidi"/>
          <w:color w:val="000000"/>
        </w:rPr>
        <w:lastRenderedPageBreak/>
        <w:t>Inspectoratul Școlar</w:t>
      </w:r>
      <w:r w:rsidR="006E1422" w:rsidRPr="00C55006">
        <w:rPr>
          <w:rFonts w:asciiTheme="majorBidi" w:eastAsia="Calibri" w:hAnsiTheme="majorBidi" w:cstheme="majorBidi"/>
          <w:color w:val="000000"/>
        </w:rPr>
        <w:t xml:space="preserve"> .......................</w:t>
      </w:r>
      <w:r w:rsidRPr="00C55006">
        <w:rPr>
          <w:rFonts w:asciiTheme="majorBidi" w:eastAsia="Calibri" w:hAnsiTheme="majorBidi" w:cstheme="majorBidi"/>
          <w:color w:val="000000"/>
        </w:rPr>
        <w:t>, de către ME, în calitate de coordonator de reforme și investiții, în cadrul Componentei 15 - Educație, R</w:t>
      </w:r>
      <w:r w:rsidR="006E1422" w:rsidRPr="00C55006">
        <w:rPr>
          <w:rFonts w:asciiTheme="majorBidi" w:eastAsia="Calibri" w:hAnsiTheme="majorBidi" w:cstheme="majorBidi"/>
          <w:color w:val="000000"/>
        </w:rPr>
        <w:t>eforma</w:t>
      </w:r>
      <w:r w:rsidRPr="00C55006">
        <w:rPr>
          <w:rFonts w:asciiTheme="majorBidi" w:eastAsia="Calibri" w:hAnsiTheme="majorBidi" w:cstheme="majorBidi"/>
          <w:color w:val="000000"/>
        </w:rPr>
        <w:t>3. Reforma sistemului de învățământ obligatoriu pentru prevenirea și reducerea părăsirii timpurii a școlii</w:t>
      </w:r>
      <w:r w:rsidR="006E1422" w:rsidRPr="00C55006">
        <w:rPr>
          <w:rFonts w:asciiTheme="majorBidi" w:eastAsia="Calibri" w:hAnsiTheme="majorBidi" w:cstheme="majorBidi"/>
          <w:color w:val="000000"/>
        </w:rPr>
        <w:t xml:space="preserve">, </w:t>
      </w:r>
      <w:r w:rsidRPr="00C55006">
        <w:rPr>
          <w:rFonts w:asciiTheme="majorBidi" w:eastAsia="Calibri" w:hAnsiTheme="majorBidi" w:cstheme="majorBidi"/>
          <w:color w:val="000000"/>
        </w:rPr>
        <w:t>I</w:t>
      </w:r>
      <w:r w:rsidR="006E1422" w:rsidRPr="00C55006">
        <w:rPr>
          <w:rFonts w:asciiTheme="majorBidi" w:eastAsia="Calibri" w:hAnsiTheme="majorBidi" w:cstheme="majorBidi"/>
          <w:color w:val="000000"/>
        </w:rPr>
        <w:t xml:space="preserve">nvestiția </w:t>
      </w:r>
      <w:r w:rsidRPr="00C55006">
        <w:rPr>
          <w:rFonts w:asciiTheme="majorBidi" w:eastAsia="Calibri" w:hAnsiTheme="majorBidi" w:cstheme="majorBidi"/>
          <w:color w:val="000000"/>
        </w:rPr>
        <w:t>4. Sprijinirea unităților de învățământ cu risc ridicat de abandon școlar</w:t>
      </w:r>
      <w:r w:rsidR="006E1422" w:rsidRPr="00C55006">
        <w:rPr>
          <w:rFonts w:asciiTheme="majorBidi" w:eastAsia="Calibri" w:hAnsiTheme="majorBidi" w:cstheme="majorBidi"/>
          <w:color w:val="000000"/>
        </w:rPr>
        <w:t xml:space="preserve"> din cadrul Planului Național de Redresare și Reziliență al României (PNRR)</w:t>
      </w:r>
      <w:r w:rsidRPr="00C55006">
        <w:rPr>
          <w:rFonts w:asciiTheme="majorBidi" w:eastAsia="Calibri" w:hAnsiTheme="majorBidi" w:cstheme="majorBidi"/>
          <w:color w:val="000000"/>
        </w:rPr>
        <w:t xml:space="preserve">. </w:t>
      </w:r>
    </w:p>
    <w:p w14:paraId="00000017" w14:textId="129CF7FB" w:rsidR="00757A29" w:rsidRPr="00C55006" w:rsidRDefault="00F25CD9" w:rsidP="00EF2982">
      <w:pPr>
        <w:widowControl/>
        <w:pBdr>
          <w:top w:val="nil"/>
          <w:left w:val="nil"/>
          <w:bottom w:val="nil"/>
          <w:right w:val="nil"/>
          <w:between w:val="nil"/>
        </w:pBdr>
        <w:shd w:val="clear" w:color="auto" w:fill="FFFFFF"/>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(2)</w:t>
      </w:r>
      <w:r w:rsidR="00EF2982"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Grantul este acordat Beneficiarului, în vederea implementării Proiectului </w:t>
      </w:r>
      <w:r w:rsidR="00024947" w:rsidRPr="00C55006">
        <w:rPr>
          <w:rFonts w:asciiTheme="majorBidi" w:eastAsia="Calibri" w:hAnsiTheme="majorBidi" w:cstheme="majorBidi"/>
          <w:color w:val="000000"/>
        </w:rPr>
        <w:t xml:space="preserve">cu Titlul .............. </w:t>
      </w:r>
      <w:r w:rsidRPr="00C55006">
        <w:rPr>
          <w:rFonts w:asciiTheme="majorBidi" w:eastAsia="Calibri" w:hAnsiTheme="majorBidi" w:cstheme="majorBidi"/>
          <w:color w:val="000000"/>
        </w:rPr>
        <w:t>cod ………..……., aprobat prin Ordinul ministrului educației nr</w:t>
      </w:r>
      <w:r w:rsidR="009F0A1F" w:rsidRPr="00C55006">
        <w:rPr>
          <w:rFonts w:asciiTheme="majorBidi" w:eastAsia="Calibri" w:hAnsiTheme="majorBidi" w:cstheme="majorBidi"/>
          <w:color w:val="000000"/>
        </w:rPr>
        <w:t xml:space="preserve"> </w:t>
      </w:r>
      <w:r w:rsidRPr="00C55006">
        <w:rPr>
          <w:rFonts w:asciiTheme="majorBidi" w:eastAsia="Calibri" w:hAnsiTheme="majorBidi" w:cstheme="majorBidi"/>
          <w:color w:val="000000"/>
        </w:rPr>
        <w:t xml:space="preserve">................................ </w:t>
      </w:r>
    </w:p>
    <w:p w14:paraId="00000018" w14:textId="28A47B63" w:rsidR="00757A29" w:rsidRPr="00C55006" w:rsidRDefault="00F25CD9" w:rsidP="00EF2982">
      <w:pPr>
        <w:widowControl/>
        <w:pBdr>
          <w:top w:val="nil"/>
          <w:left w:val="nil"/>
          <w:bottom w:val="nil"/>
          <w:right w:val="nil"/>
          <w:between w:val="nil"/>
        </w:pBdr>
        <w:shd w:val="clear" w:color="auto" w:fill="FFFFFF"/>
        <w:ind w:left="540" w:hanging="540"/>
        <w:jc w:val="both"/>
        <w:rPr>
          <w:rFonts w:asciiTheme="majorBidi" w:eastAsia="Calibri" w:hAnsiTheme="majorBidi" w:cstheme="majorBidi"/>
          <w:color w:val="000000"/>
        </w:rPr>
      </w:pPr>
      <w:bookmarkStart w:id="6" w:name="3dy6vkm" w:colFirst="0" w:colLast="0"/>
      <w:bookmarkEnd w:id="6"/>
      <w:r w:rsidRPr="00C55006">
        <w:rPr>
          <w:rFonts w:asciiTheme="majorBidi" w:eastAsia="Calibri" w:hAnsiTheme="majorBidi" w:cstheme="majorBidi"/>
          <w:color w:val="000000"/>
        </w:rPr>
        <w:t>(3)</w:t>
      </w:r>
      <w:r w:rsidR="00EF2982"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Beneficiarul se angajează să implementeze Proiectul, aprobat în cadrul </w:t>
      </w:r>
      <w:r w:rsidR="00024947" w:rsidRPr="00C55006">
        <w:rPr>
          <w:rFonts w:asciiTheme="majorBidi" w:eastAsia="Calibri" w:hAnsiTheme="majorBidi" w:cstheme="majorBidi"/>
          <w:color w:val="000000"/>
        </w:rPr>
        <w:t>apelului menționat la alin. (1)</w:t>
      </w:r>
      <w:r w:rsidRPr="00C55006">
        <w:rPr>
          <w:rFonts w:asciiTheme="majorBidi" w:eastAsia="Calibri" w:hAnsiTheme="majorBidi" w:cstheme="majorBidi"/>
          <w:color w:val="000000"/>
        </w:rPr>
        <w:t xml:space="preserve">, în conformitate cu </w:t>
      </w:r>
      <w:r w:rsidR="00C21616" w:rsidRPr="00C55006">
        <w:rPr>
          <w:rFonts w:asciiTheme="majorBidi" w:eastAsia="Calibri" w:hAnsiTheme="majorBidi" w:cstheme="majorBidi"/>
          <w:color w:val="000000"/>
        </w:rPr>
        <w:t>obligațiile</w:t>
      </w:r>
      <w:r w:rsidRPr="00C55006">
        <w:rPr>
          <w:rFonts w:asciiTheme="majorBidi" w:eastAsia="Calibri" w:hAnsiTheme="majorBidi" w:cstheme="majorBidi"/>
          <w:color w:val="000000"/>
        </w:rPr>
        <w:t xml:space="preserve"> asumate prin prezentul Contract de </w:t>
      </w:r>
      <w:r w:rsidR="00C21616"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w:t>
      </w:r>
    </w:p>
    <w:p w14:paraId="00000019" w14:textId="2D4D34D4" w:rsidR="00757A29" w:rsidRPr="00C55006" w:rsidRDefault="00F25CD9" w:rsidP="00EF2982">
      <w:pPr>
        <w:widowControl/>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(4)</w:t>
      </w:r>
      <w:r w:rsidR="00EF2982"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Proiectul devine </w:t>
      </w:r>
      <w:r w:rsidRPr="00C55006">
        <w:rPr>
          <w:rFonts w:asciiTheme="majorBidi" w:eastAsia="Calibri" w:hAnsiTheme="majorBidi" w:cstheme="majorBidi"/>
          <w:b/>
          <w:color w:val="000000"/>
        </w:rPr>
        <w:t>Anexa 1</w:t>
      </w:r>
      <w:r w:rsidRPr="00C55006">
        <w:rPr>
          <w:rFonts w:asciiTheme="majorBidi" w:eastAsia="Calibri" w:hAnsiTheme="majorBidi" w:cstheme="majorBidi"/>
          <w:color w:val="000000"/>
        </w:rPr>
        <w:t xml:space="preserve"> la prezentul Contract, făcând parte integrantă </w:t>
      </w:r>
      <w:r w:rsidR="00024947" w:rsidRPr="00C55006">
        <w:rPr>
          <w:rFonts w:asciiTheme="majorBidi" w:eastAsia="Calibri" w:hAnsiTheme="majorBidi" w:cstheme="majorBidi"/>
          <w:color w:val="000000"/>
        </w:rPr>
        <w:t xml:space="preserve">din </w:t>
      </w:r>
      <w:r w:rsidRPr="00C55006">
        <w:rPr>
          <w:rFonts w:asciiTheme="majorBidi" w:eastAsia="Calibri" w:hAnsiTheme="majorBidi" w:cstheme="majorBidi"/>
          <w:color w:val="000000"/>
        </w:rPr>
        <w:t>acesta.</w:t>
      </w:r>
    </w:p>
    <w:p w14:paraId="0000001A" w14:textId="157FD98C" w:rsidR="00757A29" w:rsidRPr="00C55006" w:rsidRDefault="00F25CD9" w:rsidP="00EF2982">
      <w:pPr>
        <w:widowControl/>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(5)</w:t>
      </w:r>
      <w:r w:rsidR="00EF2982"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Prezentul Contract, precum și toate drepturile și obligațiile ce decurg din implementarea acestuia, nu pot face obiectul cesiunii totale sau parțiale. </w:t>
      </w:r>
    </w:p>
    <w:p w14:paraId="0000001B" w14:textId="77777777" w:rsidR="00757A29" w:rsidRPr="00C55006" w:rsidRDefault="00757A29" w:rsidP="00EF2982">
      <w:pPr>
        <w:jc w:val="both"/>
        <w:rPr>
          <w:rFonts w:asciiTheme="majorBidi" w:hAnsiTheme="majorBidi" w:cstheme="majorBidi"/>
        </w:rPr>
      </w:pPr>
      <w:bookmarkStart w:id="7" w:name="2s8eyo1" w:colFirst="0" w:colLast="0"/>
      <w:bookmarkStart w:id="8" w:name="4d34og8" w:colFirst="0" w:colLast="0"/>
      <w:bookmarkStart w:id="9" w:name="1t3h5sf" w:colFirst="0" w:colLast="0"/>
      <w:bookmarkEnd w:id="7"/>
      <w:bookmarkEnd w:id="8"/>
      <w:bookmarkEnd w:id="9"/>
    </w:p>
    <w:p w14:paraId="0000001C" w14:textId="77777777" w:rsidR="00757A29" w:rsidRPr="00C55006" w:rsidRDefault="00F25CD9" w:rsidP="00EF2982">
      <w:pPr>
        <w:jc w:val="both"/>
        <w:rPr>
          <w:rFonts w:asciiTheme="majorBidi" w:hAnsiTheme="majorBidi" w:cstheme="majorBidi"/>
          <w:b/>
          <w:bCs/>
        </w:rPr>
      </w:pPr>
      <w:r w:rsidRPr="00C55006">
        <w:rPr>
          <w:rFonts w:asciiTheme="majorBidi" w:hAnsiTheme="majorBidi" w:cstheme="majorBidi"/>
          <w:b/>
          <w:bCs/>
        </w:rPr>
        <w:t>Articolul 2 - Durata Contractului de Finanțare și perioada de implementare a Proiectului</w:t>
      </w:r>
      <w:bookmarkStart w:id="10" w:name="17dp8vu" w:colFirst="0" w:colLast="0"/>
      <w:bookmarkEnd w:id="10"/>
    </w:p>
    <w:p w14:paraId="0000001D" w14:textId="3E6136D6" w:rsidR="00757A29" w:rsidRPr="00C55006" w:rsidRDefault="00EF2982" w:rsidP="00EF2982">
      <w:pPr>
        <w:ind w:left="540" w:hanging="540"/>
        <w:jc w:val="both"/>
        <w:rPr>
          <w:rFonts w:asciiTheme="majorBidi" w:hAnsiTheme="majorBidi" w:cstheme="majorBidi"/>
        </w:rPr>
      </w:pPr>
      <w:r w:rsidRPr="00C55006">
        <w:rPr>
          <w:rFonts w:asciiTheme="majorBidi" w:hAnsiTheme="majorBidi" w:cstheme="majorBidi"/>
        </w:rPr>
        <w:t>(1)</w:t>
      </w:r>
      <w:r w:rsidRPr="00C55006">
        <w:rPr>
          <w:rFonts w:asciiTheme="majorBidi" w:hAnsiTheme="majorBidi" w:cstheme="majorBidi"/>
        </w:rPr>
        <w:tab/>
      </w:r>
      <w:r w:rsidR="00F25CD9" w:rsidRPr="00C55006">
        <w:rPr>
          <w:rFonts w:asciiTheme="majorBidi" w:hAnsiTheme="majorBidi" w:cstheme="majorBidi"/>
        </w:rPr>
        <w:t>Contractul de Finanțare intră în vigoare și produce efecte de la data semnării lui de către ultima parte.</w:t>
      </w:r>
      <w:bookmarkStart w:id="11" w:name="3rdcrjn" w:colFirst="0" w:colLast="0"/>
      <w:bookmarkEnd w:id="11"/>
    </w:p>
    <w:p w14:paraId="3F1A5E87" w14:textId="394D4360" w:rsidR="00024947" w:rsidRPr="00C55006" w:rsidRDefault="00EF2982" w:rsidP="00EF2982">
      <w:pPr>
        <w:ind w:left="540" w:hanging="540"/>
        <w:jc w:val="both"/>
        <w:rPr>
          <w:rFonts w:asciiTheme="majorBidi" w:hAnsiTheme="majorBidi" w:cstheme="majorBidi"/>
        </w:rPr>
      </w:pPr>
      <w:r w:rsidRPr="00C55006">
        <w:rPr>
          <w:rFonts w:asciiTheme="majorBidi" w:hAnsiTheme="majorBidi" w:cstheme="majorBidi"/>
        </w:rPr>
        <w:t>(2)</w:t>
      </w:r>
      <w:r w:rsidRPr="00C55006">
        <w:rPr>
          <w:rFonts w:asciiTheme="majorBidi" w:hAnsiTheme="majorBidi" w:cstheme="majorBidi"/>
        </w:rPr>
        <w:tab/>
      </w:r>
      <w:r w:rsidR="00024947" w:rsidRPr="00C55006">
        <w:rPr>
          <w:rFonts w:ascii="Times New Roman" w:eastAsia="Times New Roman" w:hAnsi="Times New Roman" w:cs="Times New Roman"/>
          <w:color w:val="000000" w:themeColor="text1"/>
        </w:rPr>
        <w:t>Data de la care începe implementarea Proiectului este ziua lucrătoare următoare intrării în vigoare a prezentului Contract.</w:t>
      </w:r>
    </w:p>
    <w:p w14:paraId="0000001E" w14:textId="500752E9" w:rsidR="00757A29" w:rsidRPr="00C55006" w:rsidRDefault="00024947" w:rsidP="00EF2982">
      <w:pPr>
        <w:ind w:left="540" w:hanging="540"/>
        <w:jc w:val="both"/>
        <w:rPr>
          <w:rFonts w:asciiTheme="majorBidi" w:hAnsiTheme="majorBidi" w:cstheme="majorBidi"/>
        </w:rPr>
      </w:pPr>
      <w:r w:rsidRPr="00C55006">
        <w:rPr>
          <w:rFonts w:asciiTheme="majorBidi" w:hAnsiTheme="majorBidi" w:cstheme="majorBidi"/>
        </w:rPr>
        <w:t>(3)</w:t>
      </w:r>
      <w:r w:rsidRPr="00C55006">
        <w:rPr>
          <w:rFonts w:asciiTheme="majorBidi" w:hAnsiTheme="majorBidi" w:cstheme="majorBidi"/>
        </w:rPr>
        <w:tab/>
      </w:r>
      <w:r w:rsidR="00F25CD9" w:rsidRPr="00C55006">
        <w:rPr>
          <w:rFonts w:asciiTheme="majorBidi" w:hAnsiTheme="majorBidi" w:cstheme="majorBidi"/>
        </w:rPr>
        <w:t xml:space="preserve">Perioada de implementare a Proiectului este de minim 24 luni și maxim </w:t>
      </w:r>
      <w:r w:rsidR="009F2E70" w:rsidRPr="00C55006">
        <w:rPr>
          <w:rFonts w:asciiTheme="majorBidi" w:hAnsiTheme="majorBidi" w:cstheme="majorBidi"/>
        </w:rPr>
        <w:t>27</w:t>
      </w:r>
      <w:r w:rsidR="00F25CD9" w:rsidRPr="00C55006">
        <w:rPr>
          <w:rFonts w:asciiTheme="majorBidi" w:hAnsiTheme="majorBidi" w:cstheme="majorBidi"/>
        </w:rPr>
        <w:t xml:space="preserve"> luni, care va include 3 (trei) ani școlari, respectiv între data ........................ și data ..............................</w:t>
      </w:r>
    </w:p>
    <w:p w14:paraId="0000001F" w14:textId="77777777" w:rsidR="00757A29" w:rsidRPr="00C55006" w:rsidRDefault="00757A29" w:rsidP="00EF2982">
      <w:pPr>
        <w:jc w:val="both"/>
        <w:rPr>
          <w:rFonts w:asciiTheme="majorBidi" w:hAnsiTheme="majorBidi" w:cstheme="majorBidi"/>
        </w:rPr>
      </w:pPr>
      <w:bookmarkStart w:id="12" w:name="26in1rg" w:colFirst="0" w:colLast="0"/>
      <w:bookmarkStart w:id="13" w:name="2jxsxqh" w:colFirst="0" w:colLast="0"/>
      <w:bookmarkStart w:id="14" w:name="1ksv4uv" w:colFirst="0" w:colLast="0"/>
      <w:bookmarkStart w:id="15" w:name="35nkun2" w:colFirst="0" w:colLast="0"/>
      <w:bookmarkStart w:id="16" w:name="lnxbz9" w:colFirst="0" w:colLast="0"/>
      <w:bookmarkStart w:id="17" w:name="44sinio" w:colFirst="0" w:colLast="0"/>
      <w:bookmarkEnd w:id="12"/>
      <w:bookmarkEnd w:id="13"/>
      <w:bookmarkEnd w:id="14"/>
      <w:bookmarkEnd w:id="15"/>
      <w:bookmarkEnd w:id="16"/>
      <w:bookmarkEnd w:id="17"/>
    </w:p>
    <w:p w14:paraId="00000020" w14:textId="77777777" w:rsidR="00757A29" w:rsidRPr="00C55006" w:rsidRDefault="00F25CD9" w:rsidP="00EF2982">
      <w:pPr>
        <w:rPr>
          <w:rFonts w:ascii="Times New Roman" w:hAnsi="Times New Roman" w:cs="Times New Roman"/>
          <w:b/>
          <w:bCs/>
        </w:rPr>
      </w:pPr>
      <w:r w:rsidRPr="00C55006">
        <w:rPr>
          <w:rFonts w:ascii="Times New Roman" w:hAnsi="Times New Roman" w:cs="Times New Roman"/>
          <w:b/>
          <w:bCs/>
        </w:rPr>
        <w:t>Articolul 3 - Valoarea Contractului de Finanțare</w:t>
      </w:r>
    </w:p>
    <w:p w14:paraId="07FC67C4" w14:textId="05F07333" w:rsidR="00024947" w:rsidRPr="00C55006" w:rsidRDefault="00024947" w:rsidP="00024947">
      <w:pPr>
        <w:numPr>
          <w:ilvl w:val="0"/>
          <w:numId w:val="25"/>
        </w:numPr>
        <w:pBdr>
          <w:top w:val="nil"/>
          <w:left w:val="nil"/>
          <w:bottom w:val="nil"/>
          <w:right w:val="nil"/>
          <w:between w:val="nil"/>
        </w:pBdr>
        <w:ind w:left="567" w:hanging="567"/>
        <w:jc w:val="both"/>
        <w:rPr>
          <w:rFonts w:ascii="Times New Roman" w:hAnsi="Times New Roman" w:cs="Times New Roman"/>
          <w:color w:val="000000" w:themeColor="text1"/>
        </w:rPr>
      </w:pPr>
      <w:bookmarkStart w:id="18" w:name="z337ya" w:colFirst="0" w:colLast="0"/>
      <w:bookmarkEnd w:id="18"/>
      <w:r w:rsidRPr="00C55006">
        <w:rPr>
          <w:rFonts w:ascii="Times New Roman" w:hAnsi="Times New Roman" w:cs="Times New Roman"/>
          <w:color w:val="000000" w:themeColor="text1"/>
        </w:rPr>
        <w:t xml:space="preserve">Valoarea totală </w:t>
      </w:r>
      <w:r w:rsidRPr="00C55006">
        <w:rPr>
          <w:rFonts w:ascii="Times New Roman" w:hAnsi="Times New Roman" w:cs="Times New Roman"/>
          <w:bCs/>
          <w:color w:val="000000" w:themeColor="text1"/>
        </w:rPr>
        <w:t xml:space="preserve">acordată în cadrul prezentului Contract de finanțare </w:t>
      </w:r>
      <w:r w:rsidRPr="00C55006">
        <w:rPr>
          <w:rFonts w:ascii="Times New Roman" w:hAnsi="Times New Roman" w:cs="Times New Roman"/>
          <w:color w:val="000000" w:themeColor="text1"/>
        </w:rPr>
        <w:t>este de ……………. lei, din care:</w:t>
      </w:r>
    </w:p>
    <w:p w14:paraId="79257F40" w14:textId="77777777" w:rsidR="00024947" w:rsidRPr="00C55006" w:rsidRDefault="00024947" w:rsidP="00024947">
      <w:pPr>
        <w:widowControl/>
        <w:numPr>
          <w:ilvl w:val="0"/>
          <w:numId w:val="24"/>
        </w:numPr>
        <w:pBdr>
          <w:top w:val="nil"/>
          <w:left w:val="nil"/>
          <w:bottom w:val="nil"/>
          <w:right w:val="nil"/>
          <w:between w:val="nil"/>
        </w:pBdr>
        <w:ind w:left="851" w:hanging="284"/>
        <w:jc w:val="both"/>
        <w:rPr>
          <w:rFonts w:ascii="Times New Roman" w:hAnsi="Times New Roman" w:cs="Times New Roman"/>
          <w:color w:val="000000" w:themeColor="text1"/>
        </w:rPr>
      </w:pPr>
      <w:r w:rsidRPr="00C55006">
        <w:rPr>
          <w:rFonts w:ascii="Times New Roman" w:hAnsi="Times New Roman" w:cs="Times New Roman"/>
          <w:color w:val="000000" w:themeColor="text1"/>
        </w:rPr>
        <w:t>valoare eligibilă din PNRR este în cuantum de ……………….......... lei,</w:t>
      </w:r>
    </w:p>
    <w:p w14:paraId="2E8FAB2B" w14:textId="77777777" w:rsidR="00024947" w:rsidRPr="00C55006" w:rsidRDefault="00024947" w:rsidP="00024947">
      <w:pPr>
        <w:widowControl/>
        <w:numPr>
          <w:ilvl w:val="0"/>
          <w:numId w:val="24"/>
        </w:numPr>
        <w:pBdr>
          <w:top w:val="nil"/>
          <w:left w:val="nil"/>
          <w:bottom w:val="nil"/>
          <w:right w:val="nil"/>
          <w:between w:val="nil"/>
        </w:pBdr>
        <w:ind w:left="851" w:hanging="284"/>
        <w:jc w:val="both"/>
        <w:rPr>
          <w:rFonts w:ascii="Times New Roman" w:hAnsi="Times New Roman" w:cs="Times New Roman"/>
          <w:color w:val="000000" w:themeColor="text1"/>
        </w:rPr>
      </w:pPr>
      <w:r w:rsidRPr="00C55006">
        <w:rPr>
          <w:rFonts w:ascii="Times New Roman" w:hAnsi="Times New Roman" w:cs="Times New Roman"/>
          <w:color w:val="000000" w:themeColor="text1"/>
        </w:rPr>
        <w:t>valoarea TVA aferentă este de .................................. lei,</w:t>
      </w:r>
    </w:p>
    <w:p w14:paraId="58A66045" w14:textId="77777777" w:rsidR="00024947" w:rsidRPr="00C55006" w:rsidRDefault="00024947" w:rsidP="00024947">
      <w:pPr>
        <w:numPr>
          <w:ilvl w:val="0"/>
          <w:numId w:val="24"/>
        </w:numPr>
        <w:pBdr>
          <w:top w:val="nil"/>
          <w:left w:val="nil"/>
          <w:bottom w:val="nil"/>
          <w:right w:val="nil"/>
          <w:between w:val="nil"/>
        </w:pBdr>
        <w:tabs>
          <w:tab w:val="left" w:pos="540"/>
        </w:tabs>
        <w:ind w:left="851" w:hanging="284"/>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valoarea neeligibilă este de …………… lei,</w:t>
      </w:r>
    </w:p>
    <w:p w14:paraId="01C81422" w14:textId="77777777" w:rsidR="00024947" w:rsidRPr="00C55006" w:rsidRDefault="00024947" w:rsidP="00024947">
      <w:pPr>
        <w:pBdr>
          <w:top w:val="nil"/>
          <w:left w:val="nil"/>
          <w:bottom w:val="nil"/>
          <w:right w:val="nil"/>
          <w:between w:val="nil"/>
        </w:pBdr>
        <w:tabs>
          <w:tab w:val="left" w:pos="540"/>
        </w:tabs>
        <w:ind w:left="567"/>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după cum urmează:</w:t>
      </w:r>
    </w:p>
    <w:p w14:paraId="58EC47D3" w14:textId="77777777" w:rsidR="00C55006" w:rsidRPr="00C55006" w:rsidRDefault="00C55006" w:rsidP="00024947">
      <w:pPr>
        <w:pBdr>
          <w:top w:val="nil"/>
          <w:left w:val="nil"/>
          <w:bottom w:val="nil"/>
          <w:right w:val="nil"/>
          <w:between w:val="nil"/>
        </w:pBdr>
        <w:tabs>
          <w:tab w:val="left" w:pos="540"/>
        </w:tabs>
        <w:ind w:left="567"/>
        <w:jc w:val="both"/>
        <w:rPr>
          <w:rFonts w:ascii="Times New Roman" w:eastAsia="Times New Roman" w:hAnsi="Times New Roman" w:cs="Times New Roman"/>
          <w:color w:val="000000" w:themeColor="text1"/>
        </w:rPr>
      </w:pPr>
    </w:p>
    <w:tbl>
      <w:tblPr>
        <w:tblStyle w:val="TableGridLight"/>
        <w:tblW w:w="9356" w:type="dxa"/>
        <w:tblLayout w:type="fixed"/>
        <w:tblLook w:val="0400" w:firstRow="0" w:lastRow="0" w:firstColumn="0" w:lastColumn="0" w:noHBand="0" w:noVBand="1"/>
      </w:tblPr>
      <w:tblGrid>
        <w:gridCol w:w="1787"/>
        <w:gridCol w:w="1516"/>
        <w:gridCol w:w="1628"/>
        <w:gridCol w:w="1628"/>
        <w:gridCol w:w="1628"/>
        <w:gridCol w:w="1169"/>
      </w:tblGrid>
      <w:tr w:rsidR="00024947" w:rsidRPr="00C55006" w14:paraId="6DB651C7" w14:textId="77777777" w:rsidTr="00C55006">
        <w:trPr>
          <w:trHeight w:val="529"/>
        </w:trPr>
        <w:tc>
          <w:tcPr>
            <w:tcW w:w="1787" w:type="dxa"/>
            <w:vMerge w:val="restart"/>
          </w:tcPr>
          <w:p w14:paraId="73B90064" w14:textId="77777777" w:rsidR="00024947" w:rsidRPr="00C55006" w:rsidRDefault="00024947" w:rsidP="00756909">
            <w:pPr>
              <w:widowControl/>
              <w:ind w:hanging="810"/>
              <w:jc w:val="both"/>
              <w:rPr>
                <w:rFonts w:ascii="Times New Roman" w:hAnsi="Times New Roman" w:cs="Times New Roman"/>
                <w:color w:val="000000" w:themeColor="text1"/>
              </w:rPr>
            </w:pPr>
          </w:p>
        </w:tc>
        <w:tc>
          <w:tcPr>
            <w:tcW w:w="1516" w:type="dxa"/>
            <w:vMerge w:val="restart"/>
          </w:tcPr>
          <w:p w14:paraId="1B50E455" w14:textId="77777777" w:rsidR="00024947" w:rsidRPr="00C55006" w:rsidRDefault="00024947" w:rsidP="00756909">
            <w:pPr>
              <w:widowControl/>
              <w:jc w:val="center"/>
              <w:rPr>
                <w:rFonts w:ascii="Times New Roman" w:hAnsi="Times New Roman" w:cs="Times New Roman"/>
                <w:color w:val="000000" w:themeColor="text1"/>
              </w:rPr>
            </w:pPr>
            <w:r w:rsidRPr="00C55006">
              <w:rPr>
                <w:rFonts w:ascii="Times New Roman" w:hAnsi="Times New Roman" w:cs="Times New Roman"/>
                <w:color w:val="000000" w:themeColor="text1"/>
              </w:rPr>
              <w:t>Valoare totală (Lei)</w:t>
            </w:r>
          </w:p>
        </w:tc>
        <w:tc>
          <w:tcPr>
            <w:tcW w:w="1628" w:type="dxa"/>
            <w:vMerge w:val="restart"/>
          </w:tcPr>
          <w:p w14:paraId="09545FEF" w14:textId="77777777" w:rsidR="00024947" w:rsidRPr="00C55006" w:rsidRDefault="00024947" w:rsidP="00756909">
            <w:pPr>
              <w:widowControl/>
              <w:jc w:val="center"/>
              <w:rPr>
                <w:rFonts w:ascii="Times New Roman" w:hAnsi="Times New Roman" w:cs="Times New Roman"/>
                <w:color w:val="000000" w:themeColor="text1"/>
              </w:rPr>
            </w:pPr>
            <w:r w:rsidRPr="00C55006">
              <w:rPr>
                <w:rFonts w:ascii="Times New Roman" w:hAnsi="Times New Roman" w:cs="Times New Roman"/>
                <w:color w:val="000000" w:themeColor="text1"/>
              </w:rPr>
              <w:t>Valoare eligibilă din PNRR</w:t>
            </w:r>
          </w:p>
        </w:tc>
        <w:tc>
          <w:tcPr>
            <w:tcW w:w="1628" w:type="dxa"/>
            <w:vMerge w:val="restart"/>
          </w:tcPr>
          <w:p w14:paraId="04F0F924" w14:textId="77777777" w:rsidR="00024947" w:rsidRPr="00C55006" w:rsidRDefault="00024947" w:rsidP="00756909">
            <w:pPr>
              <w:widowControl/>
              <w:jc w:val="center"/>
              <w:rPr>
                <w:rFonts w:ascii="Times New Roman" w:hAnsi="Times New Roman" w:cs="Times New Roman"/>
                <w:color w:val="000000" w:themeColor="text1"/>
              </w:rPr>
            </w:pPr>
            <w:r w:rsidRPr="00C55006">
              <w:rPr>
                <w:rFonts w:ascii="Times New Roman" w:hAnsi="Times New Roman" w:cs="Times New Roman"/>
                <w:color w:val="000000" w:themeColor="text1"/>
              </w:rPr>
              <w:t>TVA eligibil</w:t>
            </w:r>
          </w:p>
        </w:tc>
        <w:tc>
          <w:tcPr>
            <w:tcW w:w="1628" w:type="dxa"/>
            <w:vMerge w:val="restart"/>
          </w:tcPr>
          <w:p w14:paraId="2B929F17" w14:textId="77777777" w:rsidR="00024947" w:rsidRPr="00C55006" w:rsidRDefault="00024947" w:rsidP="00756909">
            <w:pPr>
              <w:widowControl/>
              <w:jc w:val="center"/>
              <w:rPr>
                <w:rFonts w:ascii="Times New Roman" w:hAnsi="Times New Roman" w:cs="Times New Roman"/>
                <w:color w:val="000000" w:themeColor="text1"/>
              </w:rPr>
            </w:pPr>
            <w:r w:rsidRPr="00C55006">
              <w:rPr>
                <w:rFonts w:ascii="Times New Roman" w:hAnsi="Times New Roman" w:cs="Times New Roman"/>
                <w:color w:val="000000" w:themeColor="text1"/>
              </w:rPr>
              <w:t>Valoare totală eligibilă</w:t>
            </w:r>
          </w:p>
        </w:tc>
        <w:tc>
          <w:tcPr>
            <w:tcW w:w="1169" w:type="dxa"/>
            <w:vMerge w:val="restart"/>
          </w:tcPr>
          <w:p w14:paraId="32EDF3FF" w14:textId="77777777" w:rsidR="00024947" w:rsidRPr="00C55006" w:rsidRDefault="00024947" w:rsidP="00756909">
            <w:pPr>
              <w:widowControl/>
              <w:jc w:val="center"/>
              <w:rPr>
                <w:rFonts w:ascii="Times New Roman" w:hAnsi="Times New Roman" w:cs="Times New Roman"/>
                <w:color w:val="000000" w:themeColor="text1"/>
              </w:rPr>
            </w:pPr>
            <w:r w:rsidRPr="00C55006">
              <w:rPr>
                <w:rFonts w:ascii="Times New Roman" w:hAnsi="Times New Roman" w:cs="Times New Roman"/>
                <w:color w:val="000000" w:themeColor="text1"/>
              </w:rPr>
              <w:t>Valoare neeligibilă</w:t>
            </w:r>
          </w:p>
        </w:tc>
      </w:tr>
      <w:tr w:rsidR="00024947" w:rsidRPr="00C55006" w14:paraId="6C7A2C80" w14:textId="77777777" w:rsidTr="00C55006">
        <w:trPr>
          <w:trHeight w:val="405"/>
        </w:trPr>
        <w:tc>
          <w:tcPr>
            <w:tcW w:w="1787" w:type="dxa"/>
            <w:vMerge/>
          </w:tcPr>
          <w:p w14:paraId="066C3ED3" w14:textId="77777777" w:rsidR="00024947" w:rsidRPr="00C55006" w:rsidRDefault="00024947" w:rsidP="00756909">
            <w:pPr>
              <w:pBdr>
                <w:top w:val="nil"/>
                <w:left w:val="nil"/>
                <w:bottom w:val="nil"/>
                <w:right w:val="nil"/>
                <w:between w:val="nil"/>
              </w:pBdr>
              <w:rPr>
                <w:rFonts w:ascii="Times New Roman" w:hAnsi="Times New Roman" w:cs="Times New Roman"/>
                <w:color w:val="000000" w:themeColor="text1"/>
              </w:rPr>
            </w:pPr>
          </w:p>
        </w:tc>
        <w:tc>
          <w:tcPr>
            <w:tcW w:w="1516" w:type="dxa"/>
            <w:vMerge/>
          </w:tcPr>
          <w:p w14:paraId="01B2DE20" w14:textId="77777777" w:rsidR="00024947" w:rsidRPr="00C55006" w:rsidRDefault="00024947" w:rsidP="00756909">
            <w:pPr>
              <w:pBdr>
                <w:top w:val="nil"/>
                <w:left w:val="nil"/>
                <w:bottom w:val="nil"/>
                <w:right w:val="nil"/>
                <w:between w:val="nil"/>
              </w:pBdr>
              <w:rPr>
                <w:rFonts w:ascii="Times New Roman" w:hAnsi="Times New Roman" w:cs="Times New Roman"/>
                <w:color w:val="000000" w:themeColor="text1"/>
              </w:rPr>
            </w:pPr>
          </w:p>
        </w:tc>
        <w:tc>
          <w:tcPr>
            <w:tcW w:w="1628" w:type="dxa"/>
            <w:vMerge/>
          </w:tcPr>
          <w:p w14:paraId="46003150" w14:textId="77777777" w:rsidR="00024947" w:rsidRPr="00C55006" w:rsidRDefault="00024947" w:rsidP="00756909">
            <w:pPr>
              <w:pBdr>
                <w:top w:val="nil"/>
                <w:left w:val="nil"/>
                <w:bottom w:val="nil"/>
                <w:right w:val="nil"/>
                <w:between w:val="nil"/>
              </w:pBdr>
              <w:rPr>
                <w:rFonts w:ascii="Times New Roman" w:hAnsi="Times New Roman" w:cs="Times New Roman"/>
                <w:color w:val="000000" w:themeColor="text1"/>
              </w:rPr>
            </w:pPr>
          </w:p>
        </w:tc>
        <w:tc>
          <w:tcPr>
            <w:tcW w:w="1628" w:type="dxa"/>
            <w:vMerge/>
          </w:tcPr>
          <w:p w14:paraId="1070B30B" w14:textId="77777777" w:rsidR="00024947" w:rsidRPr="00C55006" w:rsidRDefault="00024947" w:rsidP="00756909">
            <w:pPr>
              <w:pBdr>
                <w:top w:val="nil"/>
                <w:left w:val="nil"/>
                <w:bottom w:val="nil"/>
                <w:right w:val="nil"/>
                <w:between w:val="nil"/>
              </w:pBdr>
              <w:rPr>
                <w:rFonts w:ascii="Times New Roman" w:hAnsi="Times New Roman" w:cs="Times New Roman"/>
                <w:color w:val="000000" w:themeColor="text1"/>
              </w:rPr>
            </w:pPr>
          </w:p>
        </w:tc>
        <w:tc>
          <w:tcPr>
            <w:tcW w:w="1628" w:type="dxa"/>
            <w:vMerge/>
          </w:tcPr>
          <w:p w14:paraId="4E916378" w14:textId="77777777" w:rsidR="00024947" w:rsidRPr="00C55006" w:rsidRDefault="00024947" w:rsidP="00756909">
            <w:pPr>
              <w:pBdr>
                <w:top w:val="nil"/>
                <w:left w:val="nil"/>
                <w:bottom w:val="nil"/>
                <w:right w:val="nil"/>
                <w:between w:val="nil"/>
              </w:pBdr>
              <w:rPr>
                <w:rFonts w:ascii="Times New Roman" w:hAnsi="Times New Roman" w:cs="Times New Roman"/>
                <w:color w:val="000000" w:themeColor="text1"/>
              </w:rPr>
            </w:pPr>
          </w:p>
        </w:tc>
        <w:tc>
          <w:tcPr>
            <w:tcW w:w="1169" w:type="dxa"/>
            <w:vMerge/>
          </w:tcPr>
          <w:p w14:paraId="3AA1CE75" w14:textId="77777777" w:rsidR="00024947" w:rsidRPr="00C55006" w:rsidRDefault="00024947" w:rsidP="00756909">
            <w:pPr>
              <w:pBdr>
                <w:top w:val="nil"/>
                <w:left w:val="nil"/>
                <w:bottom w:val="nil"/>
                <w:right w:val="nil"/>
                <w:between w:val="nil"/>
              </w:pBdr>
              <w:rPr>
                <w:rFonts w:ascii="Times New Roman" w:hAnsi="Times New Roman" w:cs="Times New Roman"/>
                <w:color w:val="000000" w:themeColor="text1"/>
              </w:rPr>
            </w:pPr>
          </w:p>
        </w:tc>
      </w:tr>
      <w:tr w:rsidR="00024947" w:rsidRPr="00C55006" w14:paraId="5C8C4512" w14:textId="77777777" w:rsidTr="00C55006">
        <w:trPr>
          <w:trHeight w:val="470"/>
        </w:trPr>
        <w:tc>
          <w:tcPr>
            <w:tcW w:w="1787" w:type="dxa"/>
            <w:vMerge/>
          </w:tcPr>
          <w:p w14:paraId="260A2E13" w14:textId="77777777" w:rsidR="00024947" w:rsidRPr="00C55006" w:rsidRDefault="00024947" w:rsidP="00756909">
            <w:pPr>
              <w:pBdr>
                <w:top w:val="nil"/>
                <w:left w:val="nil"/>
                <w:bottom w:val="nil"/>
                <w:right w:val="nil"/>
                <w:between w:val="nil"/>
              </w:pBdr>
              <w:rPr>
                <w:rFonts w:ascii="Times New Roman" w:hAnsi="Times New Roman" w:cs="Times New Roman"/>
                <w:color w:val="000000" w:themeColor="text1"/>
              </w:rPr>
            </w:pPr>
          </w:p>
        </w:tc>
        <w:tc>
          <w:tcPr>
            <w:tcW w:w="1516" w:type="dxa"/>
          </w:tcPr>
          <w:p w14:paraId="6F96673D" w14:textId="77777777" w:rsidR="00024947" w:rsidRPr="00C55006" w:rsidRDefault="00024947" w:rsidP="00756909">
            <w:pPr>
              <w:pBdr>
                <w:top w:val="nil"/>
                <w:left w:val="nil"/>
                <w:bottom w:val="nil"/>
                <w:right w:val="nil"/>
                <w:between w:val="nil"/>
              </w:pBdr>
              <w:jc w:val="center"/>
              <w:rPr>
                <w:rFonts w:ascii="Times New Roman" w:hAnsi="Times New Roman" w:cs="Times New Roman"/>
                <w:color w:val="000000" w:themeColor="text1"/>
              </w:rPr>
            </w:pPr>
            <w:r w:rsidRPr="00C55006">
              <w:rPr>
                <w:rFonts w:ascii="Times New Roman" w:hAnsi="Times New Roman" w:cs="Times New Roman"/>
                <w:color w:val="000000" w:themeColor="text1"/>
              </w:rPr>
              <w:t>(1)=(4)+(5)</w:t>
            </w:r>
          </w:p>
        </w:tc>
        <w:tc>
          <w:tcPr>
            <w:tcW w:w="1628" w:type="dxa"/>
          </w:tcPr>
          <w:p w14:paraId="78039547" w14:textId="77777777" w:rsidR="00024947" w:rsidRPr="00C55006" w:rsidRDefault="00024947" w:rsidP="00756909">
            <w:pPr>
              <w:pBdr>
                <w:top w:val="nil"/>
                <w:left w:val="nil"/>
                <w:bottom w:val="nil"/>
                <w:right w:val="nil"/>
                <w:between w:val="nil"/>
              </w:pBdr>
              <w:jc w:val="center"/>
              <w:rPr>
                <w:rFonts w:ascii="Times New Roman" w:hAnsi="Times New Roman" w:cs="Times New Roman"/>
                <w:color w:val="000000" w:themeColor="text1"/>
              </w:rPr>
            </w:pPr>
            <w:r w:rsidRPr="00C55006">
              <w:rPr>
                <w:rFonts w:ascii="Times New Roman" w:hAnsi="Times New Roman" w:cs="Times New Roman"/>
                <w:color w:val="000000" w:themeColor="text1"/>
              </w:rPr>
              <w:t>(2)</w:t>
            </w:r>
          </w:p>
        </w:tc>
        <w:tc>
          <w:tcPr>
            <w:tcW w:w="1628" w:type="dxa"/>
          </w:tcPr>
          <w:p w14:paraId="3C82CA64" w14:textId="77777777" w:rsidR="00024947" w:rsidRPr="00C55006" w:rsidRDefault="00024947" w:rsidP="00756909">
            <w:pPr>
              <w:pBdr>
                <w:top w:val="nil"/>
                <w:left w:val="nil"/>
                <w:bottom w:val="nil"/>
                <w:right w:val="nil"/>
                <w:between w:val="nil"/>
              </w:pBdr>
              <w:jc w:val="center"/>
              <w:rPr>
                <w:rFonts w:ascii="Times New Roman" w:hAnsi="Times New Roman" w:cs="Times New Roman"/>
                <w:color w:val="000000" w:themeColor="text1"/>
              </w:rPr>
            </w:pPr>
            <w:r w:rsidRPr="00C55006">
              <w:rPr>
                <w:rFonts w:ascii="Times New Roman" w:hAnsi="Times New Roman" w:cs="Times New Roman"/>
                <w:color w:val="000000" w:themeColor="text1"/>
              </w:rPr>
              <w:t>(3)</w:t>
            </w:r>
          </w:p>
        </w:tc>
        <w:tc>
          <w:tcPr>
            <w:tcW w:w="1628" w:type="dxa"/>
          </w:tcPr>
          <w:p w14:paraId="009B3314" w14:textId="77777777" w:rsidR="00024947" w:rsidRPr="00C55006" w:rsidRDefault="00024947" w:rsidP="00756909">
            <w:pPr>
              <w:pBdr>
                <w:top w:val="nil"/>
                <w:left w:val="nil"/>
                <w:bottom w:val="nil"/>
                <w:right w:val="nil"/>
                <w:between w:val="nil"/>
              </w:pBdr>
              <w:jc w:val="center"/>
              <w:rPr>
                <w:rFonts w:ascii="Times New Roman" w:hAnsi="Times New Roman" w:cs="Times New Roman"/>
                <w:color w:val="000000" w:themeColor="text1"/>
              </w:rPr>
            </w:pPr>
            <w:r w:rsidRPr="00C55006">
              <w:rPr>
                <w:rFonts w:ascii="Times New Roman" w:hAnsi="Times New Roman" w:cs="Times New Roman"/>
                <w:color w:val="000000" w:themeColor="text1"/>
              </w:rPr>
              <w:t>(4)=(2)+(3)</w:t>
            </w:r>
          </w:p>
        </w:tc>
        <w:tc>
          <w:tcPr>
            <w:tcW w:w="1169" w:type="dxa"/>
          </w:tcPr>
          <w:p w14:paraId="5D032416" w14:textId="77777777" w:rsidR="00024947" w:rsidRPr="00C55006" w:rsidRDefault="00024947" w:rsidP="00756909">
            <w:pPr>
              <w:pBdr>
                <w:top w:val="nil"/>
                <w:left w:val="nil"/>
                <w:bottom w:val="nil"/>
                <w:right w:val="nil"/>
                <w:between w:val="nil"/>
              </w:pBdr>
              <w:jc w:val="center"/>
              <w:rPr>
                <w:rFonts w:ascii="Times New Roman" w:hAnsi="Times New Roman" w:cs="Times New Roman"/>
                <w:color w:val="000000" w:themeColor="text1"/>
              </w:rPr>
            </w:pPr>
            <w:r w:rsidRPr="00C55006">
              <w:rPr>
                <w:rFonts w:ascii="Times New Roman" w:hAnsi="Times New Roman" w:cs="Times New Roman"/>
                <w:color w:val="000000" w:themeColor="text1"/>
              </w:rPr>
              <w:t>(5)</w:t>
            </w:r>
          </w:p>
        </w:tc>
      </w:tr>
      <w:tr w:rsidR="00024947" w:rsidRPr="00C55006" w14:paraId="4CAC212E" w14:textId="77777777" w:rsidTr="00C55006">
        <w:trPr>
          <w:trHeight w:val="675"/>
        </w:trPr>
        <w:tc>
          <w:tcPr>
            <w:tcW w:w="1787" w:type="dxa"/>
          </w:tcPr>
          <w:p w14:paraId="0C42AA1F" w14:textId="77777777" w:rsidR="00024947" w:rsidRPr="00C55006" w:rsidRDefault="00024947" w:rsidP="00756909">
            <w:pPr>
              <w:widowControl/>
              <w:rPr>
                <w:rFonts w:ascii="Times New Roman" w:hAnsi="Times New Roman" w:cs="Times New Roman"/>
                <w:color w:val="000000" w:themeColor="text1"/>
              </w:rPr>
            </w:pPr>
            <w:r w:rsidRPr="00C55006">
              <w:rPr>
                <w:rFonts w:ascii="Times New Roman" w:hAnsi="Times New Roman" w:cs="Times New Roman"/>
                <w:color w:val="000000" w:themeColor="text1"/>
              </w:rPr>
              <w:t>Total Consorțiu, din care:</w:t>
            </w:r>
          </w:p>
        </w:tc>
        <w:tc>
          <w:tcPr>
            <w:tcW w:w="1516" w:type="dxa"/>
          </w:tcPr>
          <w:p w14:paraId="74850DEC"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2F740C73"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120E590B"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4B7AB67D" w14:textId="77777777" w:rsidR="00024947" w:rsidRPr="00C55006" w:rsidRDefault="00024947" w:rsidP="00756909">
            <w:pPr>
              <w:widowControl/>
              <w:jc w:val="both"/>
              <w:rPr>
                <w:rFonts w:ascii="Times New Roman" w:hAnsi="Times New Roman" w:cs="Times New Roman"/>
                <w:color w:val="000000" w:themeColor="text1"/>
              </w:rPr>
            </w:pPr>
          </w:p>
        </w:tc>
        <w:tc>
          <w:tcPr>
            <w:tcW w:w="1169" w:type="dxa"/>
          </w:tcPr>
          <w:p w14:paraId="3DB7BBCB" w14:textId="77777777" w:rsidR="00024947" w:rsidRPr="00C55006" w:rsidRDefault="00024947" w:rsidP="00756909">
            <w:pPr>
              <w:widowControl/>
              <w:jc w:val="both"/>
              <w:rPr>
                <w:rFonts w:ascii="Times New Roman" w:hAnsi="Times New Roman" w:cs="Times New Roman"/>
                <w:color w:val="000000" w:themeColor="text1"/>
              </w:rPr>
            </w:pPr>
          </w:p>
        </w:tc>
      </w:tr>
      <w:tr w:rsidR="00024947" w:rsidRPr="00C55006" w14:paraId="1CF302E1" w14:textId="77777777" w:rsidTr="00C55006">
        <w:trPr>
          <w:trHeight w:val="360"/>
        </w:trPr>
        <w:tc>
          <w:tcPr>
            <w:tcW w:w="1787" w:type="dxa"/>
          </w:tcPr>
          <w:p w14:paraId="0281B1AA" w14:textId="77777777" w:rsidR="00024947" w:rsidRPr="00C55006" w:rsidRDefault="00024947" w:rsidP="00756909">
            <w:pPr>
              <w:widowControl/>
              <w:rPr>
                <w:rFonts w:ascii="Times New Roman" w:hAnsi="Times New Roman" w:cs="Times New Roman"/>
                <w:color w:val="000000" w:themeColor="text1"/>
              </w:rPr>
            </w:pPr>
            <w:r w:rsidRPr="00C55006">
              <w:rPr>
                <w:rFonts w:ascii="Times New Roman" w:hAnsi="Times New Roman" w:cs="Times New Roman"/>
                <w:color w:val="000000" w:themeColor="text1"/>
              </w:rPr>
              <w:t>Lider de parteneriat</w:t>
            </w:r>
          </w:p>
        </w:tc>
        <w:tc>
          <w:tcPr>
            <w:tcW w:w="1516" w:type="dxa"/>
          </w:tcPr>
          <w:p w14:paraId="448972F7"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680C4E03"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3B19C998"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67579366" w14:textId="77777777" w:rsidR="00024947" w:rsidRPr="00C55006" w:rsidRDefault="00024947" w:rsidP="00756909">
            <w:pPr>
              <w:widowControl/>
              <w:jc w:val="both"/>
              <w:rPr>
                <w:rFonts w:ascii="Times New Roman" w:hAnsi="Times New Roman" w:cs="Times New Roman"/>
                <w:color w:val="000000" w:themeColor="text1"/>
              </w:rPr>
            </w:pPr>
          </w:p>
        </w:tc>
        <w:tc>
          <w:tcPr>
            <w:tcW w:w="1169" w:type="dxa"/>
          </w:tcPr>
          <w:p w14:paraId="25BE9F53" w14:textId="77777777" w:rsidR="00024947" w:rsidRPr="00C55006" w:rsidRDefault="00024947" w:rsidP="00756909">
            <w:pPr>
              <w:widowControl/>
              <w:jc w:val="both"/>
              <w:rPr>
                <w:rFonts w:ascii="Times New Roman" w:hAnsi="Times New Roman" w:cs="Times New Roman"/>
                <w:color w:val="000000" w:themeColor="text1"/>
              </w:rPr>
            </w:pPr>
          </w:p>
        </w:tc>
      </w:tr>
      <w:tr w:rsidR="00024947" w:rsidRPr="00C55006" w14:paraId="71DB3DA5" w14:textId="77777777" w:rsidTr="00C55006">
        <w:trPr>
          <w:trHeight w:val="360"/>
        </w:trPr>
        <w:tc>
          <w:tcPr>
            <w:tcW w:w="1787" w:type="dxa"/>
          </w:tcPr>
          <w:p w14:paraId="31C22F68" w14:textId="77777777" w:rsidR="00024947" w:rsidRPr="00C55006" w:rsidRDefault="00024947" w:rsidP="00756909">
            <w:pPr>
              <w:widowControl/>
              <w:rPr>
                <w:rFonts w:ascii="Times New Roman" w:hAnsi="Times New Roman" w:cs="Times New Roman"/>
                <w:color w:val="000000" w:themeColor="text1"/>
              </w:rPr>
            </w:pPr>
            <w:r w:rsidRPr="00C55006">
              <w:rPr>
                <w:rFonts w:ascii="Times New Roman" w:hAnsi="Times New Roman" w:cs="Times New Roman"/>
                <w:color w:val="000000" w:themeColor="text1"/>
              </w:rPr>
              <w:t>Partener 1</w:t>
            </w:r>
          </w:p>
        </w:tc>
        <w:tc>
          <w:tcPr>
            <w:tcW w:w="1516" w:type="dxa"/>
          </w:tcPr>
          <w:p w14:paraId="01A16F11"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292EA130"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7CEA8940"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4CA04749" w14:textId="77777777" w:rsidR="00024947" w:rsidRPr="00C55006" w:rsidRDefault="00024947" w:rsidP="00756909">
            <w:pPr>
              <w:widowControl/>
              <w:jc w:val="both"/>
              <w:rPr>
                <w:rFonts w:ascii="Times New Roman" w:hAnsi="Times New Roman" w:cs="Times New Roman"/>
                <w:color w:val="000000" w:themeColor="text1"/>
              </w:rPr>
            </w:pPr>
          </w:p>
        </w:tc>
        <w:tc>
          <w:tcPr>
            <w:tcW w:w="1169" w:type="dxa"/>
          </w:tcPr>
          <w:p w14:paraId="3BDB9476" w14:textId="77777777" w:rsidR="00024947" w:rsidRPr="00C55006" w:rsidRDefault="00024947" w:rsidP="00756909">
            <w:pPr>
              <w:widowControl/>
              <w:jc w:val="both"/>
              <w:rPr>
                <w:rFonts w:ascii="Times New Roman" w:hAnsi="Times New Roman" w:cs="Times New Roman"/>
                <w:color w:val="000000" w:themeColor="text1"/>
              </w:rPr>
            </w:pPr>
          </w:p>
        </w:tc>
      </w:tr>
      <w:tr w:rsidR="00024947" w:rsidRPr="00C55006" w14:paraId="04728AD3" w14:textId="77777777" w:rsidTr="00C55006">
        <w:trPr>
          <w:trHeight w:val="360"/>
        </w:trPr>
        <w:tc>
          <w:tcPr>
            <w:tcW w:w="1787" w:type="dxa"/>
          </w:tcPr>
          <w:p w14:paraId="02D8C76D" w14:textId="77777777" w:rsidR="00024947" w:rsidRPr="00C55006" w:rsidRDefault="00024947" w:rsidP="00756909">
            <w:pPr>
              <w:widowControl/>
              <w:rPr>
                <w:rFonts w:ascii="Times New Roman" w:hAnsi="Times New Roman" w:cs="Times New Roman"/>
                <w:color w:val="000000" w:themeColor="text1"/>
              </w:rPr>
            </w:pPr>
            <w:r w:rsidRPr="00C55006">
              <w:rPr>
                <w:rFonts w:ascii="Times New Roman" w:hAnsi="Times New Roman" w:cs="Times New Roman"/>
                <w:color w:val="000000" w:themeColor="text1"/>
              </w:rPr>
              <w:t>Partener 2</w:t>
            </w:r>
          </w:p>
        </w:tc>
        <w:tc>
          <w:tcPr>
            <w:tcW w:w="1516" w:type="dxa"/>
          </w:tcPr>
          <w:p w14:paraId="5167440A"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01AA0A42"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73582931"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183124E1" w14:textId="77777777" w:rsidR="00024947" w:rsidRPr="00C55006" w:rsidRDefault="00024947" w:rsidP="00756909">
            <w:pPr>
              <w:widowControl/>
              <w:jc w:val="both"/>
              <w:rPr>
                <w:rFonts w:ascii="Times New Roman" w:hAnsi="Times New Roman" w:cs="Times New Roman"/>
                <w:color w:val="000000" w:themeColor="text1"/>
              </w:rPr>
            </w:pPr>
          </w:p>
        </w:tc>
        <w:tc>
          <w:tcPr>
            <w:tcW w:w="1169" w:type="dxa"/>
          </w:tcPr>
          <w:p w14:paraId="3060964B" w14:textId="77777777" w:rsidR="00024947" w:rsidRPr="00C55006" w:rsidRDefault="00024947" w:rsidP="00756909">
            <w:pPr>
              <w:widowControl/>
              <w:jc w:val="both"/>
              <w:rPr>
                <w:rFonts w:ascii="Times New Roman" w:hAnsi="Times New Roman" w:cs="Times New Roman"/>
                <w:color w:val="000000" w:themeColor="text1"/>
              </w:rPr>
            </w:pPr>
          </w:p>
        </w:tc>
      </w:tr>
      <w:tr w:rsidR="00024947" w:rsidRPr="00C55006" w14:paraId="78F4A7BE" w14:textId="77777777" w:rsidTr="00C55006">
        <w:trPr>
          <w:trHeight w:val="360"/>
        </w:trPr>
        <w:tc>
          <w:tcPr>
            <w:tcW w:w="1787" w:type="dxa"/>
          </w:tcPr>
          <w:p w14:paraId="39447062" w14:textId="77777777" w:rsidR="00024947" w:rsidRPr="00C55006" w:rsidRDefault="00024947" w:rsidP="00756909">
            <w:pPr>
              <w:widowControl/>
              <w:rPr>
                <w:rFonts w:ascii="Times New Roman" w:hAnsi="Times New Roman" w:cs="Times New Roman"/>
                <w:color w:val="000000" w:themeColor="text1"/>
              </w:rPr>
            </w:pPr>
          </w:p>
        </w:tc>
        <w:tc>
          <w:tcPr>
            <w:tcW w:w="1516" w:type="dxa"/>
          </w:tcPr>
          <w:p w14:paraId="11982E21"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162E6941"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0D889E1C"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4D265430" w14:textId="77777777" w:rsidR="00024947" w:rsidRPr="00C55006" w:rsidRDefault="00024947" w:rsidP="00756909">
            <w:pPr>
              <w:widowControl/>
              <w:jc w:val="both"/>
              <w:rPr>
                <w:rFonts w:ascii="Times New Roman" w:hAnsi="Times New Roman" w:cs="Times New Roman"/>
                <w:color w:val="000000" w:themeColor="text1"/>
              </w:rPr>
            </w:pPr>
          </w:p>
        </w:tc>
        <w:tc>
          <w:tcPr>
            <w:tcW w:w="1169" w:type="dxa"/>
          </w:tcPr>
          <w:p w14:paraId="5278A23C" w14:textId="77777777" w:rsidR="00024947" w:rsidRPr="00C55006" w:rsidRDefault="00024947" w:rsidP="00756909">
            <w:pPr>
              <w:widowControl/>
              <w:jc w:val="both"/>
              <w:rPr>
                <w:rFonts w:ascii="Times New Roman" w:hAnsi="Times New Roman" w:cs="Times New Roman"/>
                <w:color w:val="000000" w:themeColor="text1"/>
              </w:rPr>
            </w:pPr>
          </w:p>
        </w:tc>
      </w:tr>
      <w:tr w:rsidR="00024947" w:rsidRPr="00C55006" w14:paraId="120B68BE" w14:textId="77777777" w:rsidTr="00C55006">
        <w:trPr>
          <w:trHeight w:val="360"/>
        </w:trPr>
        <w:tc>
          <w:tcPr>
            <w:tcW w:w="1787" w:type="dxa"/>
          </w:tcPr>
          <w:p w14:paraId="5CD41CF5" w14:textId="77777777" w:rsidR="00024947" w:rsidRPr="00C55006" w:rsidRDefault="00024947" w:rsidP="00756909">
            <w:pPr>
              <w:widowControl/>
              <w:rPr>
                <w:rFonts w:ascii="Times New Roman" w:hAnsi="Times New Roman" w:cs="Times New Roman"/>
                <w:i/>
                <w:color w:val="000000" w:themeColor="text1"/>
              </w:rPr>
            </w:pPr>
            <w:r w:rsidRPr="00C55006">
              <w:rPr>
                <w:rFonts w:ascii="Times New Roman" w:hAnsi="Times New Roman" w:cs="Times New Roman"/>
                <w:color w:val="000000" w:themeColor="text1"/>
              </w:rPr>
              <w:t xml:space="preserve">Partener </w:t>
            </w:r>
            <w:r w:rsidRPr="00C55006">
              <w:rPr>
                <w:rFonts w:ascii="Times New Roman" w:hAnsi="Times New Roman" w:cs="Times New Roman"/>
                <w:i/>
                <w:color w:val="000000" w:themeColor="text1"/>
              </w:rPr>
              <w:t>n</w:t>
            </w:r>
          </w:p>
        </w:tc>
        <w:tc>
          <w:tcPr>
            <w:tcW w:w="1516" w:type="dxa"/>
          </w:tcPr>
          <w:p w14:paraId="5067C370"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37C170C3"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130FB0D9" w14:textId="77777777" w:rsidR="00024947" w:rsidRPr="00C55006" w:rsidRDefault="00024947" w:rsidP="00756909">
            <w:pPr>
              <w:widowControl/>
              <w:jc w:val="both"/>
              <w:rPr>
                <w:rFonts w:ascii="Times New Roman" w:hAnsi="Times New Roman" w:cs="Times New Roman"/>
                <w:color w:val="000000" w:themeColor="text1"/>
              </w:rPr>
            </w:pPr>
          </w:p>
        </w:tc>
        <w:tc>
          <w:tcPr>
            <w:tcW w:w="1628" w:type="dxa"/>
          </w:tcPr>
          <w:p w14:paraId="5C003DA9" w14:textId="77777777" w:rsidR="00024947" w:rsidRPr="00C55006" w:rsidRDefault="00024947" w:rsidP="00756909">
            <w:pPr>
              <w:widowControl/>
              <w:jc w:val="both"/>
              <w:rPr>
                <w:rFonts w:ascii="Times New Roman" w:hAnsi="Times New Roman" w:cs="Times New Roman"/>
                <w:color w:val="000000" w:themeColor="text1"/>
              </w:rPr>
            </w:pPr>
          </w:p>
        </w:tc>
        <w:tc>
          <w:tcPr>
            <w:tcW w:w="1169" w:type="dxa"/>
          </w:tcPr>
          <w:p w14:paraId="104A6B84" w14:textId="77777777" w:rsidR="00024947" w:rsidRPr="00C55006" w:rsidRDefault="00024947" w:rsidP="00756909">
            <w:pPr>
              <w:widowControl/>
              <w:jc w:val="both"/>
              <w:rPr>
                <w:rFonts w:ascii="Times New Roman" w:hAnsi="Times New Roman" w:cs="Times New Roman"/>
                <w:color w:val="000000" w:themeColor="text1"/>
              </w:rPr>
            </w:pPr>
          </w:p>
        </w:tc>
      </w:tr>
    </w:tbl>
    <w:p w14:paraId="00000021" w14:textId="6D7E2E2C" w:rsidR="00757A29" w:rsidRPr="00C55006" w:rsidRDefault="00757A29" w:rsidP="00EF2982">
      <w:pPr>
        <w:ind w:left="540" w:hanging="540"/>
        <w:jc w:val="both"/>
        <w:rPr>
          <w:rFonts w:ascii="Times New Roman" w:hAnsi="Times New Roman" w:cs="Times New Roman"/>
        </w:rPr>
      </w:pPr>
    </w:p>
    <w:p w14:paraId="5BD9A651" w14:textId="1CBE493E" w:rsidR="00024947" w:rsidRPr="00C55006" w:rsidRDefault="00024947" w:rsidP="00024947">
      <w:pPr>
        <w:pStyle w:val="ListParagraph"/>
        <w:numPr>
          <w:ilvl w:val="0"/>
          <w:numId w:val="25"/>
        </w:numPr>
        <w:pBdr>
          <w:top w:val="nil"/>
          <w:left w:val="nil"/>
          <w:bottom w:val="nil"/>
          <w:right w:val="nil"/>
          <w:between w:val="nil"/>
        </w:pBdr>
        <w:tabs>
          <w:tab w:val="left" w:pos="540"/>
        </w:tabs>
        <w:ind w:left="540" w:hanging="54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Sumele neeligibile PNRR în cuantum de ..................................... lei, prevăzute în Proiect, vor fi suportate de Beneficiar din bugetul propriu.</w:t>
      </w:r>
    </w:p>
    <w:p w14:paraId="5A3DBAC6" w14:textId="47CE6587" w:rsidR="00024947" w:rsidRPr="00C55006" w:rsidRDefault="00024947" w:rsidP="00EF2982">
      <w:pPr>
        <w:ind w:left="540" w:hanging="540"/>
        <w:jc w:val="both"/>
        <w:rPr>
          <w:rFonts w:ascii="Times New Roman" w:hAnsi="Times New Roman" w:cs="Times New Roman"/>
        </w:rPr>
      </w:pPr>
    </w:p>
    <w:p w14:paraId="00000022" w14:textId="4CAB96E7" w:rsidR="00757A29" w:rsidRPr="00C55006" w:rsidRDefault="00024947" w:rsidP="00EF2982">
      <w:pPr>
        <w:ind w:left="540" w:hanging="540"/>
        <w:jc w:val="both"/>
        <w:rPr>
          <w:rFonts w:ascii="Times New Roman" w:hAnsi="Times New Roman" w:cs="Times New Roman"/>
        </w:rPr>
      </w:pPr>
      <w:r w:rsidRPr="00C55006">
        <w:rPr>
          <w:rFonts w:ascii="Times New Roman" w:hAnsi="Times New Roman" w:cs="Times New Roman"/>
        </w:rPr>
        <w:t>(3)</w:t>
      </w:r>
      <w:r w:rsidRPr="00C55006">
        <w:rPr>
          <w:rFonts w:ascii="Times New Roman" w:hAnsi="Times New Roman" w:cs="Times New Roman"/>
        </w:rPr>
        <w:tab/>
      </w:r>
      <w:r w:rsidR="00F25CD9" w:rsidRPr="00C55006">
        <w:rPr>
          <w:rFonts w:ascii="Times New Roman" w:hAnsi="Times New Roman" w:cs="Times New Roman"/>
        </w:rPr>
        <w:t>În cazul în care valoarea totală a Proiectului crește față de valoarea convenită prin prezentul Contract de Finanțare, diferența astfel rezultată va fi suportată în întregime de către Beneficiar.</w:t>
      </w:r>
    </w:p>
    <w:p w14:paraId="00000025" w14:textId="3EA4F3A6" w:rsidR="00757A29" w:rsidRPr="00C55006" w:rsidRDefault="00F25CD9" w:rsidP="00024947">
      <w:pPr>
        <w:pBdr>
          <w:top w:val="nil"/>
          <w:left w:val="nil"/>
          <w:bottom w:val="nil"/>
          <w:right w:val="nil"/>
          <w:between w:val="nil"/>
        </w:pBdr>
        <w:tabs>
          <w:tab w:val="left" w:pos="540"/>
        </w:tabs>
        <w:jc w:val="both"/>
        <w:rPr>
          <w:rFonts w:ascii="Times New Roman" w:hAnsi="Times New Roman" w:cs="Times New Roman"/>
        </w:rPr>
      </w:pPr>
      <w:r w:rsidRPr="00C55006">
        <w:rPr>
          <w:rFonts w:ascii="Times New Roman" w:hAnsi="Times New Roman" w:cs="Times New Roman"/>
        </w:rPr>
        <w:lastRenderedPageBreak/>
        <w:t>(</w:t>
      </w:r>
      <w:r w:rsidR="00024947" w:rsidRPr="00C55006">
        <w:rPr>
          <w:rFonts w:ascii="Times New Roman" w:hAnsi="Times New Roman" w:cs="Times New Roman"/>
        </w:rPr>
        <w:t>4</w:t>
      </w:r>
      <w:r w:rsidRPr="00C55006">
        <w:rPr>
          <w:rFonts w:ascii="Times New Roman" w:hAnsi="Times New Roman" w:cs="Times New Roman"/>
        </w:rPr>
        <w:t>)</w:t>
      </w:r>
      <w:r w:rsidR="00EF2982" w:rsidRPr="00C55006">
        <w:rPr>
          <w:rFonts w:ascii="Times New Roman" w:hAnsi="Times New Roman" w:cs="Times New Roman"/>
        </w:rPr>
        <w:tab/>
      </w:r>
      <w:r w:rsidRPr="00C55006">
        <w:rPr>
          <w:rFonts w:ascii="Times New Roman" w:hAnsi="Times New Roman" w:cs="Times New Roman"/>
        </w:rPr>
        <w:t xml:space="preserve">Finanțarea va fi acordată în baza </w:t>
      </w:r>
      <w:r w:rsidR="00D672E0" w:rsidRPr="00C55006">
        <w:rPr>
          <w:rFonts w:ascii="Times New Roman" w:hAnsi="Times New Roman" w:cs="Times New Roman"/>
        </w:rPr>
        <w:t>solicitărilor de deschideri de credite lunare, a execuției raportate lunar a fondurilor</w:t>
      </w:r>
      <w:r w:rsidR="001835D0" w:rsidRPr="00C55006">
        <w:rPr>
          <w:rFonts w:ascii="Times New Roman" w:hAnsi="Times New Roman" w:cs="Times New Roman"/>
        </w:rPr>
        <w:t xml:space="preserve"> </w:t>
      </w:r>
      <w:r w:rsidRPr="00C55006">
        <w:rPr>
          <w:rFonts w:ascii="Times New Roman" w:hAnsi="Times New Roman" w:cs="Times New Roman"/>
        </w:rPr>
        <w:t>și a Rapoartelor financiare</w:t>
      </w:r>
      <w:r w:rsidR="00D672E0" w:rsidRPr="00C55006">
        <w:rPr>
          <w:rFonts w:ascii="Times New Roman" w:hAnsi="Times New Roman" w:cs="Times New Roman"/>
        </w:rPr>
        <w:t xml:space="preserve"> trimestriale</w:t>
      </w:r>
      <w:r w:rsidRPr="00C55006">
        <w:rPr>
          <w:rFonts w:ascii="Times New Roman" w:hAnsi="Times New Roman" w:cs="Times New Roman"/>
        </w:rPr>
        <w:t>, însoțite de documente justificative, prevăzute în instrucțiunile specifice de lucru emise de Ministerul Educației.</w:t>
      </w:r>
      <w:r w:rsidR="00024947" w:rsidRPr="00C55006">
        <w:rPr>
          <w:rFonts w:ascii="Times New Roman" w:eastAsia="Times New Roman" w:hAnsi="Times New Roman" w:cs="Times New Roman"/>
          <w:color w:val="000000" w:themeColor="text1"/>
        </w:rPr>
        <w:t>(5)</w:t>
      </w:r>
      <w:r w:rsidR="00024947" w:rsidRPr="00C55006">
        <w:rPr>
          <w:rFonts w:ascii="Times New Roman" w:eastAsia="Times New Roman" w:hAnsi="Times New Roman" w:cs="Times New Roman"/>
          <w:color w:val="000000" w:themeColor="text1"/>
        </w:rPr>
        <w:tab/>
        <w:t>Beneficiarul are obligația actualizării Graficului estimativ privind termenele de depunere a cererilor de transfer, pentru ca ME să-și poată respecta obligația menționată la art. 29 din H.G. nr. 209/2022.</w:t>
      </w:r>
    </w:p>
    <w:p w14:paraId="529970F9" w14:textId="77777777" w:rsidR="00024947" w:rsidRPr="00C55006" w:rsidRDefault="00024947" w:rsidP="00024947">
      <w:pPr>
        <w:ind w:left="540" w:hanging="540"/>
        <w:jc w:val="both"/>
        <w:rPr>
          <w:rFonts w:asciiTheme="majorBidi" w:eastAsia="Calibri" w:hAnsiTheme="majorBidi" w:cstheme="majorBidi"/>
          <w:color w:val="000000"/>
        </w:rPr>
      </w:pPr>
    </w:p>
    <w:p w14:paraId="00000026" w14:textId="77777777" w:rsidR="00757A29" w:rsidRPr="00C55006" w:rsidRDefault="00F25CD9" w:rsidP="00EF2982">
      <w:pPr>
        <w:rPr>
          <w:rFonts w:ascii="Times New Roman" w:hAnsi="Times New Roman" w:cs="Times New Roman"/>
          <w:b/>
          <w:bCs/>
        </w:rPr>
      </w:pPr>
      <w:bookmarkStart w:id="19" w:name="1y810tw" w:colFirst="0" w:colLast="0"/>
      <w:bookmarkStart w:id="20" w:name="3j2qqm3" w:colFirst="0" w:colLast="0"/>
      <w:bookmarkStart w:id="21" w:name="4i7ojhp" w:colFirst="0" w:colLast="0"/>
      <w:bookmarkEnd w:id="19"/>
      <w:bookmarkEnd w:id="20"/>
      <w:bookmarkEnd w:id="21"/>
      <w:r w:rsidRPr="00C55006">
        <w:rPr>
          <w:rFonts w:ascii="Times New Roman" w:hAnsi="Times New Roman" w:cs="Times New Roman"/>
          <w:b/>
          <w:bCs/>
        </w:rPr>
        <w:t>Articolul 4 - Drepturile și obligațiile Inspectoratului Școlar</w:t>
      </w:r>
    </w:p>
    <w:p w14:paraId="00000027" w14:textId="54FC3DBC" w:rsidR="00757A29" w:rsidRPr="00C55006" w:rsidRDefault="00F25CD9" w:rsidP="00EF2982">
      <w:pPr>
        <w:numPr>
          <w:ilvl w:val="0"/>
          <w:numId w:val="4"/>
        </w:numPr>
        <w:pBdr>
          <w:top w:val="nil"/>
          <w:left w:val="nil"/>
          <w:bottom w:val="nil"/>
          <w:right w:val="nil"/>
          <w:between w:val="nil"/>
        </w:pBdr>
        <w:ind w:left="540" w:hanging="540"/>
        <w:jc w:val="both"/>
        <w:rPr>
          <w:rFonts w:asciiTheme="majorBidi" w:eastAsia="Calibri" w:hAnsiTheme="majorBidi" w:cstheme="majorBidi"/>
          <w:color w:val="000000"/>
        </w:rPr>
      </w:pPr>
      <w:bookmarkStart w:id="22" w:name="2xcytpi" w:colFirst="0" w:colLast="0"/>
      <w:bookmarkStart w:id="23" w:name="_1ci93xb" w:colFirst="0" w:colLast="0"/>
      <w:bookmarkEnd w:id="22"/>
      <w:bookmarkEnd w:id="23"/>
      <w:r w:rsidRPr="00C55006">
        <w:rPr>
          <w:rFonts w:asciiTheme="majorBidi" w:eastAsia="Calibri" w:hAnsiTheme="majorBidi" w:cstheme="majorBidi"/>
          <w:color w:val="000000"/>
        </w:rPr>
        <w:t xml:space="preserve">Inspectoratul Școlar are obligația de a informa Beneficiarul, în timp util, cu privire la orice decizie luată de ME care poate afecta implementarea Proiectului finanțat </w:t>
      </w:r>
      <w:r w:rsidR="00024947" w:rsidRPr="00C55006">
        <w:rPr>
          <w:rFonts w:asciiTheme="majorBidi" w:eastAsia="Calibri" w:hAnsiTheme="majorBidi" w:cstheme="majorBidi"/>
          <w:color w:val="000000"/>
        </w:rPr>
        <w:t>în cadrul apelul de proiecte menționat la art. 1, alin. (1) din prezentul Contract</w:t>
      </w:r>
      <w:r w:rsidRPr="00C55006">
        <w:rPr>
          <w:rFonts w:asciiTheme="majorBidi" w:eastAsia="Calibri" w:hAnsiTheme="majorBidi" w:cstheme="majorBidi"/>
          <w:color w:val="000000"/>
        </w:rPr>
        <w:t>.</w:t>
      </w:r>
      <w:bookmarkStart w:id="24" w:name="3whwml4" w:colFirst="0" w:colLast="0"/>
      <w:bookmarkEnd w:id="24"/>
    </w:p>
    <w:p w14:paraId="00000028" w14:textId="41CE9BE1" w:rsidR="00757A29" w:rsidRPr="00C55006" w:rsidRDefault="00F25CD9" w:rsidP="00EF2982">
      <w:pPr>
        <w:numPr>
          <w:ilvl w:val="0"/>
          <w:numId w:val="4"/>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Inspectoratul Școlar are obligația de a informa Beneficiarul cu privire la rapoartele, concluziile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recomandările care au impact asupra Programului Național pentru Reducerea Abandonului Școlar, formulate de către Comisia Europeană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orice altă autoritate competentă. </w:t>
      </w:r>
    </w:p>
    <w:p w14:paraId="00000029" w14:textId="05EC63A6" w:rsidR="00757A29" w:rsidRPr="00C55006" w:rsidRDefault="00F25CD9" w:rsidP="00EF2982">
      <w:pPr>
        <w:numPr>
          <w:ilvl w:val="0"/>
          <w:numId w:val="4"/>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Inspectoratul Școlar are obligația de a răspunde în scris, conform competențelor stabilite, în termen de 15 </w:t>
      </w:r>
      <w:r w:rsidR="00024947" w:rsidRPr="00C55006">
        <w:rPr>
          <w:rFonts w:asciiTheme="majorBidi" w:eastAsia="Calibri" w:hAnsiTheme="majorBidi" w:cstheme="majorBidi"/>
          <w:color w:val="000000"/>
        </w:rPr>
        <w:t xml:space="preserve">(cincisprezece) </w:t>
      </w:r>
      <w:r w:rsidRPr="00C55006">
        <w:rPr>
          <w:rFonts w:asciiTheme="majorBidi" w:eastAsia="Calibri" w:hAnsiTheme="majorBidi" w:cstheme="majorBidi"/>
          <w:color w:val="000000"/>
        </w:rPr>
        <w:t xml:space="preserve">zile lucrătoare, oricărei solicitări a Beneficiarului privind informațiile sau clarificările pe care acesta le consideră necesare pentru implementarea </w:t>
      </w:r>
      <w:r w:rsidR="00024947" w:rsidRPr="00C55006">
        <w:rPr>
          <w:rFonts w:asciiTheme="majorBidi" w:eastAsia="Calibri" w:hAnsiTheme="majorBidi" w:cstheme="majorBidi"/>
          <w:color w:val="000000"/>
        </w:rPr>
        <w:t>–Proiectului finanțat în cadrul apelul de proiecte menționat la art. 1, alin. (1) din prezentul Contract</w:t>
      </w:r>
      <w:r w:rsidRPr="00C55006">
        <w:rPr>
          <w:rFonts w:asciiTheme="majorBidi" w:eastAsia="Calibri" w:hAnsiTheme="majorBidi" w:cstheme="majorBidi"/>
          <w:color w:val="000000"/>
        </w:rPr>
        <w:t>.</w:t>
      </w:r>
    </w:p>
    <w:p w14:paraId="0000002A" w14:textId="58B79292" w:rsidR="00757A29" w:rsidRPr="00C55006" w:rsidRDefault="00F25CD9" w:rsidP="00EF2982">
      <w:pPr>
        <w:numPr>
          <w:ilvl w:val="0"/>
          <w:numId w:val="4"/>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Inspectoratul Școlar are obligația de a monitoriza din punct de vedere tehnic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financiar implementarea Proiectului, în vederea asigurării îndeplinirii obiectivelor Proiectului, inclusiv verificarea eventualelor solicitări justificate transmise de </w:t>
      </w:r>
      <w:r w:rsidR="00A8703C" w:rsidRPr="00C55006">
        <w:rPr>
          <w:rFonts w:asciiTheme="majorBidi" w:eastAsia="Calibri" w:hAnsiTheme="majorBidi" w:cstheme="majorBidi"/>
          <w:color w:val="000000"/>
        </w:rPr>
        <w:t xml:space="preserve">Beneficiar </w:t>
      </w:r>
      <w:r w:rsidRPr="00C55006">
        <w:rPr>
          <w:rFonts w:asciiTheme="majorBidi" w:eastAsia="Calibri" w:hAnsiTheme="majorBidi" w:cstheme="majorBidi"/>
          <w:color w:val="000000"/>
        </w:rPr>
        <w:t>privind modificările contractuale.</w:t>
      </w:r>
    </w:p>
    <w:p w14:paraId="0000002B" w14:textId="1007C699" w:rsidR="00757A29" w:rsidRPr="00C55006" w:rsidRDefault="00F25CD9" w:rsidP="00EF2982">
      <w:pPr>
        <w:numPr>
          <w:ilvl w:val="0"/>
          <w:numId w:val="4"/>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Inspectoratul Școlar are obligația de a solicita de la Beneficiar datele și informațiile necesare raportării către ME a stadiului indicatorilor atinși în diferite etape ale Proiectului monitorizat, în vederea transmiterii evidenței centralizate a gradului de îndeplinire a indicatorilor obligatorii </w:t>
      </w:r>
      <w:r w:rsidR="00024947" w:rsidRPr="00C55006">
        <w:rPr>
          <w:rFonts w:asciiTheme="majorBidi" w:eastAsia="Calibri" w:hAnsiTheme="majorBidi" w:cstheme="majorBidi"/>
          <w:color w:val="000000"/>
        </w:rPr>
        <w:t>în cadrul apelul de proiecte menționat la art. 1, alin. (1) din prezentul Contract,</w:t>
      </w:r>
      <w:r w:rsidR="00024947" w:rsidRPr="00C55006" w:rsidDel="00024947">
        <w:rPr>
          <w:rFonts w:asciiTheme="majorBidi" w:eastAsia="Calibri" w:hAnsiTheme="majorBidi" w:cstheme="majorBidi"/>
          <w:color w:val="000000"/>
        </w:rPr>
        <w:t xml:space="preserve"> </w:t>
      </w:r>
      <w:r w:rsidR="00A8703C" w:rsidRPr="00C55006">
        <w:rPr>
          <w:rFonts w:asciiTheme="majorBidi" w:eastAsia="Calibri" w:hAnsiTheme="majorBidi" w:cstheme="majorBidi"/>
          <w:color w:val="000000"/>
        </w:rPr>
        <w:t xml:space="preserve">cel puțin </w:t>
      </w:r>
      <w:r w:rsidR="00024947" w:rsidRPr="00C55006">
        <w:rPr>
          <w:rFonts w:asciiTheme="majorBidi" w:eastAsia="Calibri" w:hAnsiTheme="majorBidi" w:cstheme="majorBidi"/>
          <w:color w:val="000000"/>
        </w:rPr>
        <w:t>astfel cum sunt asumați prin Proiect</w:t>
      </w:r>
      <w:r w:rsidRPr="00C55006">
        <w:rPr>
          <w:rFonts w:asciiTheme="majorBidi" w:eastAsia="Calibri" w:hAnsiTheme="majorBidi" w:cstheme="majorBidi"/>
          <w:color w:val="000000"/>
        </w:rPr>
        <w:t>.</w:t>
      </w:r>
    </w:p>
    <w:p w14:paraId="0000002C" w14:textId="77777777" w:rsidR="00757A29" w:rsidRPr="00C55006" w:rsidRDefault="00F25CD9" w:rsidP="00EF2982">
      <w:pPr>
        <w:numPr>
          <w:ilvl w:val="0"/>
          <w:numId w:val="4"/>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Inspectoratul Școlar are dreptul de a verifica legalitatea și realitatea tuturor activităților aferente implementării Proiectului. </w:t>
      </w:r>
    </w:p>
    <w:p w14:paraId="0000002D" w14:textId="00A7BAF9" w:rsidR="00757A29" w:rsidRPr="00C55006" w:rsidRDefault="00F25CD9" w:rsidP="00EF2982">
      <w:pPr>
        <w:numPr>
          <w:ilvl w:val="0"/>
          <w:numId w:val="4"/>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Inspectoratul Școlar are </w:t>
      </w:r>
      <w:r w:rsidR="00C21616" w:rsidRPr="00C55006">
        <w:rPr>
          <w:rFonts w:asciiTheme="majorBidi" w:eastAsia="Calibri" w:hAnsiTheme="majorBidi" w:cstheme="majorBidi"/>
          <w:color w:val="000000"/>
        </w:rPr>
        <w:t>obligația</w:t>
      </w:r>
      <w:r w:rsidRPr="00C55006">
        <w:rPr>
          <w:rFonts w:asciiTheme="majorBidi" w:eastAsia="Calibri" w:hAnsiTheme="majorBidi" w:cstheme="majorBidi"/>
          <w:color w:val="000000"/>
        </w:rPr>
        <w:t xml:space="preserve"> de a efectua verificarea la </w:t>
      </w:r>
      <w:r w:rsidR="00C21616" w:rsidRPr="00C55006">
        <w:rPr>
          <w:rFonts w:asciiTheme="majorBidi" w:eastAsia="Calibri" w:hAnsiTheme="majorBidi" w:cstheme="majorBidi"/>
          <w:color w:val="000000"/>
        </w:rPr>
        <w:t>fața</w:t>
      </w:r>
      <w:r w:rsidRPr="00C55006">
        <w:rPr>
          <w:rFonts w:asciiTheme="majorBidi" w:eastAsia="Calibri" w:hAnsiTheme="majorBidi" w:cstheme="majorBidi"/>
          <w:color w:val="000000"/>
        </w:rPr>
        <w:t xml:space="preserve"> locului a </w:t>
      </w:r>
      <w:r w:rsidR="00C21616" w:rsidRPr="00C55006">
        <w:rPr>
          <w:rFonts w:asciiTheme="majorBidi" w:eastAsia="Calibri" w:hAnsiTheme="majorBidi" w:cstheme="majorBidi"/>
          <w:color w:val="000000"/>
        </w:rPr>
        <w:t>activităților</w:t>
      </w:r>
      <w:r w:rsidRPr="00C55006">
        <w:rPr>
          <w:rFonts w:asciiTheme="majorBidi" w:eastAsia="Calibri" w:hAnsiTheme="majorBidi" w:cstheme="majorBidi"/>
          <w:color w:val="000000"/>
        </w:rPr>
        <w:t xml:space="preserve"> aferente implementării Proiectului, în conformitate cu prevederile Contractului de Finanțare, asigurând cel </w:t>
      </w:r>
      <w:r w:rsidR="00C21616" w:rsidRPr="00C55006">
        <w:rPr>
          <w:rFonts w:asciiTheme="majorBidi" w:eastAsia="Calibri" w:hAnsiTheme="majorBidi" w:cstheme="majorBidi"/>
          <w:color w:val="000000"/>
        </w:rPr>
        <w:t>puțin</w:t>
      </w:r>
      <w:r w:rsidRPr="00C55006">
        <w:rPr>
          <w:rFonts w:asciiTheme="majorBidi" w:eastAsia="Calibri" w:hAnsiTheme="majorBidi" w:cstheme="majorBidi"/>
          <w:color w:val="000000"/>
        </w:rPr>
        <w:t xml:space="preserve"> o vizită de verificare pe durata de implementare a Proiectului. </w:t>
      </w:r>
    </w:p>
    <w:p w14:paraId="0000002E" w14:textId="51A1CF95" w:rsidR="00757A29" w:rsidRPr="00C55006" w:rsidRDefault="00F25CD9" w:rsidP="00EF2982">
      <w:pPr>
        <w:numPr>
          <w:ilvl w:val="0"/>
          <w:numId w:val="4"/>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Inspectoratul Școlar poate evalua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controla capacitatea administrativă a Beneficiarului privind îndeplinirea </w:t>
      </w:r>
      <w:r w:rsidR="00C21616" w:rsidRPr="00C55006">
        <w:rPr>
          <w:rFonts w:asciiTheme="majorBidi" w:eastAsia="Calibri" w:hAnsiTheme="majorBidi" w:cstheme="majorBidi"/>
          <w:color w:val="000000"/>
        </w:rPr>
        <w:t>cerințelor</w:t>
      </w:r>
      <w:r w:rsidRPr="00C55006">
        <w:rPr>
          <w:rFonts w:asciiTheme="majorBidi" w:eastAsia="Calibri" w:hAnsiTheme="majorBidi" w:cstheme="majorBidi"/>
          <w:color w:val="000000"/>
        </w:rPr>
        <w:t xml:space="preserve"> determinate de asigurarea </w:t>
      </w:r>
      <w:r w:rsidR="00C21616" w:rsidRPr="00C55006">
        <w:rPr>
          <w:rFonts w:asciiTheme="majorBidi" w:eastAsia="Calibri" w:hAnsiTheme="majorBidi" w:cstheme="majorBidi"/>
          <w:color w:val="000000"/>
        </w:rPr>
        <w:t>realității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legalității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regularității</w:t>
      </w:r>
      <w:r w:rsidRPr="00C55006">
        <w:rPr>
          <w:rFonts w:asciiTheme="majorBidi" w:eastAsia="Calibri" w:hAnsiTheme="majorBidi" w:cstheme="majorBidi"/>
          <w:color w:val="000000"/>
        </w:rPr>
        <w:t xml:space="preserve"> cheltuielilor decontate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respectării </w:t>
      </w:r>
      <w:r w:rsidR="00C21616" w:rsidRPr="00C55006">
        <w:rPr>
          <w:rFonts w:asciiTheme="majorBidi" w:eastAsia="Calibri" w:hAnsiTheme="majorBidi" w:cstheme="majorBidi"/>
          <w:color w:val="000000"/>
        </w:rPr>
        <w:t>instrucțiunilor</w:t>
      </w:r>
      <w:r w:rsidRPr="00C55006">
        <w:rPr>
          <w:rFonts w:asciiTheme="majorBidi" w:eastAsia="Calibri" w:hAnsiTheme="majorBidi" w:cstheme="majorBidi"/>
          <w:color w:val="000000"/>
        </w:rPr>
        <w:t xml:space="preserve">, procedurilor, reglementărilor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regulamentelor europene, precum </w:t>
      </w:r>
      <w:r w:rsidR="00A8703C"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a altor prevederi legale în domeniul implementării proiectelor </w:t>
      </w:r>
      <w:r w:rsidR="00C21616" w:rsidRPr="00C55006">
        <w:rPr>
          <w:rFonts w:asciiTheme="majorBidi" w:eastAsia="Calibri" w:hAnsiTheme="majorBidi" w:cstheme="majorBidi"/>
          <w:color w:val="000000"/>
        </w:rPr>
        <w:t>finanțate</w:t>
      </w:r>
      <w:r w:rsidRPr="00C55006">
        <w:rPr>
          <w:rFonts w:asciiTheme="majorBidi" w:eastAsia="Calibri" w:hAnsiTheme="majorBidi" w:cstheme="majorBidi"/>
          <w:color w:val="000000"/>
        </w:rPr>
        <w:t xml:space="preserve"> din fonduri europene aferente Mecanismului de redresare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reziliență</w:t>
      </w:r>
      <w:r w:rsidRPr="00C55006">
        <w:rPr>
          <w:rFonts w:asciiTheme="majorBidi" w:eastAsia="Calibri" w:hAnsiTheme="majorBidi" w:cstheme="majorBidi"/>
          <w:color w:val="000000"/>
        </w:rPr>
        <w:t xml:space="preserve">. </w:t>
      </w:r>
    </w:p>
    <w:p w14:paraId="0000002F" w14:textId="56AFF396" w:rsidR="00757A29" w:rsidRPr="00C55006" w:rsidRDefault="00F25CD9" w:rsidP="00EF2982">
      <w:pPr>
        <w:numPr>
          <w:ilvl w:val="0"/>
          <w:numId w:val="4"/>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În cazul unor suspiciuni ce pot reprezenta o neregulă/o neregulă gravă/dublă finanțare/indicii de fraudă sau tentativă de fraudă, Inspectoratul Școlar va notifica ME</w:t>
      </w:r>
      <w:r w:rsidR="00A8703C" w:rsidRPr="00C55006">
        <w:rPr>
          <w:rFonts w:asciiTheme="majorBidi" w:eastAsia="Calibri" w:hAnsiTheme="majorBidi" w:cstheme="majorBidi"/>
          <w:color w:val="000000"/>
        </w:rPr>
        <w:t>, care</w:t>
      </w:r>
      <w:r w:rsidR="00A8703C" w:rsidRPr="00C55006">
        <w:rPr>
          <w:rFonts w:ascii="Times New Roman" w:eastAsia="Times New Roman" w:hAnsi="Times New Roman" w:cs="Times New Roman"/>
          <w:color w:val="000000" w:themeColor="text1"/>
        </w:rPr>
        <w:t xml:space="preserve"> va lua toate măsurile prevăzute în OUG nr. 124/2021 și OUG nr. 70/2022, în vederea asigurării principiului bunei gestiuni financiare și protejarea intereselor financiare ale Uniunii Europene.</w:t>
      </w:r>
      <w:r w:rsidRPr="00C55006">
        <w:rPr>
          <w:rFonts w:asciiTheme="majorBidi" w:eastAsia="Calibri" w:hAnsiTheme="majorBidi" w:cstheme="majorBidi"/>
          <w:color w:val="000000"/>
        </w:rPr>
        <w:t xml:space="preserve">. </w:t>
      </w:r>
    </w:p>
    <w:p w14:paraId="00000030" w14:textId="155A925C" w:rsidR="00757A29" w:rsidRPr="00C55006" w:rsidRDefault="00F25CD9" w:rsidP="00EF2982">
      <w:pPr>
        <w:numPr>
          <w:ilvl w:val="0"/>
          <w:numId w:val="4"/>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Inspectoratul Școlar are dreptul de a solicita de la Beneficiar informațiile și datele necesare monitorizării </w:t>
      </w:r>
      <w:r w:rsidR="00A8703C" w:rsidRPr="00C55006">
        <w:rPr>
          <w:rFonts w:asciiTheme="majorBidi" w:eastAsia="Calibri" w:hAnsiTheme="majorBidi" w:cstheme="majorBidi"/>
          <w:color w:val="000000"/>
        </w:rPr>
        <w:t>Proiectului finanțat în cadrul apelului menționat la art. 1 alin (1) din cadrul prezentului Contract</w:t>
      </w:r>
      <w:r w:rsidRPr="00C55006">
        <w:rPr>
          <w:rFonts w:asciiTheme="majorBidi" w:eastAsia="Calibri" w:hAnsiTheme="majorBidi" w:cstheme="majorBidi"/>
          <w:color w:val="000000"/>
        </w:rPr>
        <w:t>, în vederea colectării și transmiterii acestora către ME</w:t>
      </w:r>
      <w:r w:rsidR="00A8703C" w:rsidRPr="00C55006">
        <w:rPr>
          <w:rFonts w:asciiTheme="majorBidi" w:eastAsia="Calibri" w:hAnsiTheme="majorBidi" w:cstheme="majorBidi"/>
          <w:color w:val="000000"/>
        </w:rPr>
        <w:t xml:space="preserve"> cu scopul asigurării colectării informațiilor și datelor</w:t>
      </w:r>
      <w:r w:rsidR="00A8703C" w:rsidRPr="00C55006">
        <w:rPr>
          <w:rFonts w:ascii="Times New Roman" w:eastAsia="Times New Roman" w:hAnsi="Times New Roman" w:cs="Times New Roman"/>
          <w:color w:val="000000" w:themeColor="text1"/>
        </w:rPr>
        <w:t>, conform art. 22, alin. (2), lit. d) din Regulamentul (UE) 241/2021 al Parlamentului European și al Consiliului</w:t>
      </w:r>
      <w:r w:rsidRPr="00C55006">
        <w:rPr>
          <w:rFonts w:asciiTheme="majorBidi" w:eastAsia="Calibri" w:hAnsiTheme="majorBidi" w:cstheme="majorBidi"/>
          <w:color w:val="000000"/>
        </w:rPr>
        <w:t>.</w:t>
      </w:r>
    </w:p>
    <w:p w14:paraId="13EA6165" w14:textId="77777777" w:rsidR="00202679" w:rsidRPr="00C55006" w:rsidRDefault="00202679" w:rsidP="004C3C71">
      <w:pPr>
        <w:pBdr>
          <w:top w:val="nil"/>
          <w:left w:val="nil"/>
          <w:bottom w:val="nil"/>
          <w:right w:val="nil"/>
          <w:between w:val="nil"/>
        </w:pBdr>
        <w:jc w:val="both"/>
        <w:rPr>
          <w:rFonts w:asciiTheme="majorBidi" w:eastAsia="Calibri" w:hAnsiTheme="majorBidi" w:cstheme="majorBidi"/>
          <w:color w:val="000000"/>
        </w:rPr>
      </w:pPr>
    </w:p>
    <w:p w14:paraId="00000032" w14:textId="43B8332F" w:rsidR="00757A29" w:rsidRPr="00C55006" w:rsidRDefault="00F25CD9" w:rsidP="004C3C71">
      <w:pPr>
        <w:widowControl/>
        <w:tabs>
          <w:tab w:val="left" w:pos="993"/>
          <w:tab w:val="left" w:pos="1134"/>
        </w:tabs>
        <w:jc w:val="both"/>
        <w:rPr>
          <w:rFonts w:asciiTheme="majorBidi" w:eastAsia="Calibri" w:hAnsiTheme="majorBidi" w:cstheme="majorBidi"/>
          <w:b/>
          <w:color w:val="000000"/>
        </w:rPr>
      </w:pPr>
      <w:r w:rsidRPr="00C55006">
        <w:rPr>
          <w:rFonts w:asciiTheme="majorBidi" w:eastAsia="Calibri" w:hAnsiTheme="majorBidi" w:cstheme="majorBidi"/>
          <w:b/>
          <w:color w:val="000000"/>
        </w:rPr>
        <w:t xml:space="preserve">Articolul 5 – Drepturile </w:t>
      </w:r>
      <w:r w:rsidR="00C21616" w:rsidRPr="00C55006">
        <w:rPr>
          <w:rFonts w:asciiTheme="majorBidi" w:eastAsia="Calibri" w:hAnsiTheme="majorBidi" w:cstheme="majorBidi"/>
          <w:b/>
          <w:color w:val="000000"/>
        </w:rPr>
        <w:t>și</w:t>
      </w:r>
      <w:r w:rsidRPr="00C55006">
        <w:rPr>
          <w:rFonts w:asciiTheme="majorBidi" w:eastAsia="Calibri" w:hAnsiTheme="majorBidi" w:cstheme="majorBidi"/>
          <w:b/>
          <w:color w:val="000000"/>
        </w:rPr>
        <w:t xml:space="preserve"> </w:t>
      </w:r>
      <w:r w:rsidR="00C21616" w:rsidRPr="00C55006">
        <w:rPr>
          <w:rFonts w:asciiTheme="majorBidi" w:eastAsia="Calibri" w:hAnsiTheme="majorBidi" w:cstheme="majorBidi"/>
          <w:b/>
          <w:color w:val="000000"/>
        </w:rPr>
        <w:t>obligațiile</w:t>
      </w:r>
      <w:r w:rsidRPr="00C55006">
        <w:rPr>
          <w:rFonts w:asciiTheme="majorBidi" w:eastAsia="Calibri" w:hAnsiTheme="majorBidi" w:cstheme="majorBidi"/>
          <w:b/>
          <w:color w:val="000000"/>
        </w:rPr>
        <w:t xml:space="preserve"> Beneficiarului </w:t>
      </w:r>
    </w:p>
    <w:p w14:paraId="00000033" w14:textId="7F92FA54"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are </w:t>
      </w:r>
      <w:r w:rsidR="00C21616" w:rsidRPr="00C55006">
        <w:rPr>
          <w:rFonts w:asciiTheme="majorBidi" w:eastAsia="Calibri" w:hAnsiTheme="majorBidi" w:cstheme="majorBidi"/>
          <w:color w:val="000000"/>
        </w:rPr>
        <w:t>obligația</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responsabilitatea îndeplinirii indicatorilor asumați în cadrul </w:t>
      </w:r>
      <w:r w:rsidRPr="00C55006">
        <w:rPr>
          <w:rFonts w:asciiTheme="majorBidi" w:eastAsia="Calibri" w:hAnsiTheme="majorBidi" w:cstheme="majorBidi"/>
          <w:color w:val="000000"/>
        </w:rPr>
        <w:lastRenderedPageBreak/>
        <w:t xml:space="preserve">Proiectului în </w:t>
      </w:r>
      <w:r w:rsidR="00C21616" w:rsidRPr="00C55006">
        <w:rPr>
          <w:rFonts w:asciiTheme="majorBidi" w:eastAsia="Calibri" w:hAnsiTheme="majorBidi" w:cstheme="majorBidi"/>
          <w:color w:val="000000"/>
        </w:rPr>
        <w:t>concordanță</w:t>
      </w:r>
      <w:r w:rsidRPr="00C55006">
        <w:rPr>
          <w:rFonts w:asciiTheme="majorBidi" w:eastAsia="Calibri" w:hAnsiTheme="majorBidi" w:cstheme="majorBidi"/>
          <w:color w:val="000000"/>
        </w:rPr>
        <w:t xml:space="preserve"> cu prevederile acestui Contract de Finanțare, ale </w:t>
      </w:r>
      <w:r w:rsidR="00C21616" w:rsidRPr="00C55006">
        <w:rPr>
          <w:rFonts w:asciiTheme="majorBidi" w:eastAsia="Calibri" w:hAnsiTheme="majorBidi" w:cstheme="majorBidi"/>
          <w:color w:val="000000"/>
        </w:rPr>
        <w:t>legislației</w:t>
      </w:r>
      <w:r w:rsidRPr="00C55006">
        <w:rPr>
          <w:rFonts w:asciiTheme="majorBidi" w:eastAsia="Calibri" w:hAnsiTheme="majorBidi" w:cstheme="majorBidi"/>
          <w:color w:val="000000"/>
        </w:rPr>
        <w:t xml:space="preserve"> europene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naționale</w:t>
      </w:r>
      <w:r w:rsidRPr="00C55006">
        <w:rPr>
          <w:rFonts w:asciiTheme="majorBidi" w:eastAsia="Calibri" w:hAnsiTheme="majorBidi" w:cstheme="majorBidi"/>
          <w:color w:val="000000"/>
        </w:rPr>
        <w:t xml:space="preserve"> aplicabile.</w:t>
      </w:r>
    </w:p>
    <w:p w14:paraId="00000034" w14:textId="575C2E50"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are </w:t>
      </w:r>
      <w:r w:rsidR="00C21616" w:rsidRPr="00C55006">
        <w:rPr>
          <w:rFonts w:asciiTheme="majorBidi" w:eastAsia="Calibri" w:hAnsiTheme="majorBidi" w:cstheme="majorBidi"/>
          <w:color w:val="000000"/>
        </w:rPr>
        <w:t>obligația</w:t>
      </w:r>
      <w:r w:rsidRPr="00C55006">
        <w:rPr>
          <w:rFonts w:asciiTheme="majorBidi" w:eastAsia="Calibri" w:hAnsiTheme="majorBidi" w:cstheme="majorBidi"/>
          <w:color w:val="000000"/>
        </w:rPr>
        <w:t xml:space="preserve"> de a începe implementarea Proiectului la data indicată în art. 2 alin. (1) al prezentului Contract.</w:t>
      </w:r>
    </w:p>
    <w:p w14:paraId="00000035" w14:textId="0669A688"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poate solicita în scris punctul de vedere al Inspectoratului Școlar, cu privire la aspectele survenite de natură să afecteze buna implementare a Proiectului, precum și în orice situație în care apar neclarități cu privire la clauzele prezentului Contract. </w:t>
      </w:r>
    </w:p>
    <w:p w14:paraId="00000036" w14:textId="77777777"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Beneficiarul are obligația de a deschide contul/conturile de proiect în sistemul Trezoreriei Statului în conformitate cu HG nr. 209/2022 pentru aprobarea Normelor Metodologice de aplicare a prevederilor OUG nr. 124/2021, cu modificările și completările ulterioare, și de a le notifica Inspectoratului Școlar, în vederea centralizării și transmiterii ulterioare a acestora către ME.</w:t>
      </w:r>
      <w:bookmarkStart w:id="25" w:name="2bn6wsx" w:colFirst="0" w:colLast="0"/>
      <w:bookmarkEnd w:id="25"/>
      <w:r w:rsidRPr="00C55006">
        <w:rPr>
          <w:rFonts w:asciiTheme="majorBidi" w:eastAsia="Calibri" w:hAnsiTheme="majorBidi" w:cstheme="majorBidi"/>
          <w:color w:val="000000"/>
        </w:rPr>
        <w:t xml:space="preserve"> </w:t>
      </w:r>
    </w:p>
    <w:p w14:paraId="00000037" w14:textId="42A24389"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are </w:t>
      </w:r>
      <w:r w:rsidR="00C21616" w:rsidRPr="00C55006">
        <w:rPr>
          <w:rFonts w:asciiTheme="majorBidi" w:eastAsia="Calibri" w:hAnsiTheme="majorBidi" w:cstheme="majorBidi"/>
          <w:color w:val="000000"/>
        </w:rPr>
        <w:t>obligația</w:t>
      </w:r>
      <w:r w:rsidRPr="00C55006">
        <w:rPr>
          <w:rFonts w:asciiTheme="majorBidi" w:eastAsia="Calibri" w:hAnsiTheme="majorBidi" w:cstheme="majorBidi"/>
          <w:color w:val="000000"/>
        </w:rPr>
        <w:t xml:space="preserve"> de a asigura accesul neîngrădit al </w:t>
      </w:r>
      <w:r w:rsidR="00C21616" w:rsidRPr="00C55006">
        <w:rPr>
          <w:rFonts w:asciiTheme="majorBidi" w:eastAsia="Calibri" w:hAnsiTheme="majorBidi" w:cstheme="majorBidi"/>
          <w:color w:val="000000"/>
        </w:rPr>
        <w:t>autorităților</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naționale</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europene cu </w:t>
      </w:r>
      <w:r w:rsidR="00C21616" w:rsidRPr="00C55006">
        <w:rPr>
          <w:rFonts w:asciiTheme="majorBidi" w:eastAsia="Calibri" w:hAnsiTheme="majorBidi" w:cstheme="majorBidi"/>
          <w:color w:val="000000"/>
        </w:rPr>
        <w:t>atribuții</w:t>
      </w:r>
      <w:r w:rsidRPr="00C55006">
        <w:rPr>
          <w:rFonts w:asciiTheme="majorBidi" w:eastAsia="Calibri" w:hAnsiTheme="majorBidi" w:cstheme="majorBidi"/>
          <w:color w:val="000000"/>
        </w:rPr>
        <w:t xml:space="preserve"> de verificare, control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audit, în limitele </w:t>
      </w:r>
      <w:r w:rsidR="00C21616" w:rsidRPr="00C55006">
        <w:rPr>
          <w:rFonts w:asciiTheme="majorBidi" w:eastAsia="Calibri" w:hAnsiTheme="majorBidi" w:cstheme="majorBidi"/>
          <w:color w:val="000000"/>
        </w:rPr>
        <w:t>competențelor</w:t>
      </w:r>
      <w:r w:rsidRPr="00C55006">
        <w:rPr>
          <w:rFonts w:asciiTheme="majorBidi" w:eastAsia="Calibri" w:hAnsiTheme="majorBidi" w:cstheme="majorBidi"/>
          <w:color w:val="000000"/>
        </w:rPr>
        <w:t xml:space="preserve"> ce le revin, în cazul în care acestea efectuează verificări/controale/audit la </w:t>
      </w:r>
      <w:r w:rsidR="00C21616" w:rsidRPr="00C55006">
        <w:rPr>
          <w:rFonts w:asciiTheme="majorBidi" w:eastAsia="Calibri" w:hAnsiTheme="majorBidi" w:cstheme="majorBidi"/>
          <w:color w:val="000000"/>
        </w:rPr>
        <w:t>fața</w:t>
      </w:r>
      <w:r w:rsidRPr="00C55006">
        <w:rPr>
          <w:rFonts w:asciiTheme="majorBidi" w:eastAsia="Calibri" w:hAnsiTheme="majorBidi" w:cstheme="majorBidi"/>
          <w:color w:val="000000"/>
        </w:rPr>
        <w:t xml:space="preserve"> locului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solicită în scris </w:t>
      </w:r>
      <w:r w:rsidR="00C21616" w:rsidRPr="00C55006">
        <w:rPr>
          <w:rFonts w:asciiTheme="majorBidi" w:eastAsia="Calibri" w:hAnsiTheme="majorBidi" w:cstheme="majorBidi"/>
          <w:color w:val="000000"/>
        </w:rPr>
        <w:t>declarații</w:t>
      </w:r>
      <w:r w:rsidRPr="00C55006">
        <w:rPr>
          <w:rFonts w:asciiTheme="majorBidi" w:eastAsia="Calibri" w:hAnsiTheme="majorBidi" w:cstheme="majorBidi"/>
          <w:color w:val="000000"/>
        </w:rPr>
        <w:t xml:space="preserve">, documente, </w:t>
      </w:r>
      <w:r w:rsidR="00C21616" w:rsidRPr="00C55006">
        <w:rPr>
          <w:rFonts w:asciiTheme="majorBidi" w:eastAsia="Calibri" w:hAnsiTheme="majorBidi" w:cstheme="majorBidi"/>
          <w:color w:val="000000"/>
        </w:rPr>
        <w:t>informații</w:t>
      </w:r>
      <w:r w:rsidRPr="00C55006">
        <w:rPr>
          <w:rFonts w:asciiTheme="majorBidi" w:eastAsia="Calibri" w:hAnsiTheme="majorBidi" w:cstheme="majorBidi"/>
          <w:color w:val="000000"/>
        </w:rPr>
        <w:t>.</w:t>
      </w:r>
    </w:p>
    <w:p w14:paraId="00000038" w14:textId="4E8A7DCB"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În vederea efectuării verificărilor prevăzute la alin. (5), Beneficiarul se angajează să acorde dreptul de acces la locurile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spațiile</w:t>
      </w:r>
      <w:r w:rsidRPr="00C55006">
        <w:rPr>
          <w:rFonts w:asciiTheme="majorBidi" w:eastAsia="Calibri" w:hAnsiTheme="majorBidi" w:cstheme="majorBidi"/>
          <w:color w:val="000000"/>
        </w:rPr>
        <w:t xml:space="preserve"> unde se implementează Proiectul, inclusiv acces la sistemele informatice care au legătură directă cu Proiectul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să pună la </w:t>
      </w:r>
      <w:r w:rsidR="00C21616" w:rsidRPr="00C55006">
        <w:rPr>
          <w:rFonts w:asciiTheme="majorBidi" w:eastAsia="Calibri" w:hAnsiTheme="majorBidi" w:cstheme="majorBidi"/>
          <w:color w:val="000000"/>
        </w:rPr>
        <w:t>dispoziție</w:t>
      </w:r>
      <w:r w:rsidRPr="00C55006">
        <w:rPr>
          <w:rFonts w:asciiTheme="majorBidi" w:eastAsia="Calibri" w:hAnsiTheme="majorBidi" w:cstheme="majorBidi"/>
          <w:color w:val="000000"/>
        </w:rPr>
        <w:t xml:space="preserve"> documentele solicitate privind gestiunea tehnică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financiară, atât pe suport hârtie, cât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în format electronic. </w:t>
      </w:r>
    </w:p>
    <w:p w14:paraId="00000039" w14:textId="4FF9B567"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Documentele trebuie să fie </w:t>
      </w:r>
      <w:r w:rsidR="00C21616" w:rsidRPr="00C55006">
        <w:rPr>
          <w:rFonts w:asciiTheme="majorBidi" w:eastAsia="Calibri" w:hAnsiTheme="majorBidi" w:cstheme="majorBidi"/>
          <w:color w:val="000000"/>
        </w:rPr>
        <w:t>ușor</w:t>
      </w:r>
      <w:r w:rsidRPr="00C55006">
        <w:rPr>
          <w:rFonts w:asciiTheme="majorBidi" w:eastAsia="Calibri" w:hAnsiTheme="majorBidi" w:cstheme="majorBidi"/>
          <w:color w:val="000000"/>
        </w:rPr>
        <w:t xml:space="preserve"> accesibile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arhivate astfel încât să permită verificarea lor. Beneficiarul este obligat să informeze organismele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autoritățile</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menționate</w:t>
      </w:r>
      <w:r w:rsidRPr="00C55006">
        <w:rPr>
          <w:rFonts w:asciiTheme="majorBidi" w:eastAsia="Calibri" w:hAnsiTheme="majorBidi" w:cstheme="majorBidi"/>
          <w:color w:val="000000"/>
        </w:rPr>
        <w:t xml:space="preserve"> la alin. (5) cu privire la locul arhivării documentelor, în termen de 3 zile lucrătoare de la transmiterea solicitării de către ME/ Inspectoratul Școlar sau alt responsabil/organism abilitat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să asigure accesul neîngrădit al acestora la documentație în locul respectiv.</w:t>
      </w:r>
    </w:p>
    <w:p w14:paraId="0000003A" w14:textId="2F3087D1"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Beneficiarul are obligația de a menține investiția pe perioada valabilității Contractului de Finanțare și</w:t>
      </w:r>
      <w:r w:rsidR="002139CD" w:rsidRPr="00C55006">
        <w:rPr>
          <w:rFonts w:asciiTheme="majorBidi" w:eastAsia="Calibri" w:hAnsiTheme="majorBidi" w:cstheme="majorBidi"/>
          <w:color w:val="000000"/>
        </w:rPr>
        <w:t xml:space="preserve"> de a păstra documentele aferente </w:t>
      </w:r>
      <w:r w:rsidR="00A8703C" w:rsidRPr="00C55006">
        <w:rPr>
          <w:rFonts w:asciiTheme="majorBidi" w:eastAsia="Calibri" w:hAnsiTheme="majorBidi" w:cstheme="majorBidi"/>
          <w:color w:val="000000"/>
        </w:rPr>
        <w:t xml:space="preserve">Proiectului </w:t>
      </w:r>
      <w:r w:rsidR="002139CD" w:rsidRPr="00C55006">
        <w:rPr>
          <w:rFonts w:asciiTheme="majorBidi" w:eastAsia="Calibri" w:hAnsiTheme="majorBidi" w:cstheme="majorBidi"/>
          <w:color w:val="000000"/>
        </w:rPr>
        <w:t xml:space="preserve">pe </w:t>
      </w:r>
      <w:r w:rsidR="00A8703C" w:rsidRPr="00C55006">
        <w:rPr>
          <w:rFonts w:ascii="Times New Roman" w:eastAsia="Times New Roman" w:hAnsi="Times New Roman" w:cs="Times New Roman"/>
          <w:color w:val="000000" w:themeColor="text1"/>
        </w:rPr>
        <w:t xml:space="preserve"> perioada prevăzută de art. 132 din Regulamentul Financiar nr. 1046/2018, respectiv timp</w:t>
      </w:r>
      <w:r w:rsidR="00A8703C" w:rsidRPr="00C55006">
        <w:rPr>
          <w:rFonts w:asciiTheme="majorBidi" w:eastAsia="Calibri" w:hAnsiTheme="majorBidi" w:cstheme="majorBidi"/>
          <w:color w:val="000000"/>
        </w:rPr>
        <w:t xml:space="preserve"> </w:t>
      </w:r>
      <w:r w:rsidR="002139CD" w:rsidRPr="00C55006">
        <w:rPr>
          <w:rFonts w:asciiTheme="majorBidi" w:eastAsia="Calibri" w:hAnsiTheme="majorBidi" w:cstheme="majorBidi"/>
          <w:color w:val="000000"/>
        </w:rPr>
        <w:t xml:space="preserve">de 5 </w:t>
      </w:r>
      <w:r w:rsidR="00A8703C" w:rsidRPr="00C55006">
        <w:rPr>
          <w:rFonts w:asciiTheme="majorBidi" w:eastAsia="Calibri" w:hAnsiTheme="majorBidi" w:cstheme="majorBidi"/>
          <w:color w:val="000000"/>
        </w:rPr>
        <w:t xml:space="preserve">(cinci) </w:t>
      </w:r>
      <w:r w:rsidR="002139CD" w:rsidRPr="00C55006">
        <w:rPr>
          <w:rFonts w:asciiTheme="majorBidi" w:eastAsia="Calibri" w:hAnsiTheme="majorBidi" w:cstheme="majorBidi"/>
          <w:color w:val="000000"/>
        </w:rPr>
        <w:t xml:space="preserve">ani </w:t>
      </w:r>
      <w:r w:rsidR="00A8703C" w:rsidRPr="00C55006">
        <w:rPr>
          <w:rFonts w:ascii="Times New Roman" w:eastAsia="Times New Roman" w:hAnsi="Times New Roman" w:cs="Times New Roman"/>
          <w:color w:val="000000" w:themeColor="text1"/>
        </w:rPr>
        <w:t>cu începere de la data încheierii exercițiului financiar în cursul căruia a fost realizată ultima plată.</w:t>
      </w:r>
      <w:r w:rsidRPr="00C55006">
        <w:rPr>
          <w:rFonts w:asciiTheme="majorBidi" w:eastAsia="Calibri" w:hAnsiTheme="majorBidi" w:cstheme="majorBidi"/>
          <w:color w:val="000000"/>
        </w:rPr>
        <w:t xml:space="preserve"> </w:t>
      </w:r>
    </w:p>
    <w:p w14:paraId="0000003B" w14:textId="2006E9C7"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Indicat</w:t>
      </w:r>
      <w:r w:rsidR="00F970E3" w:rsidRPr="00C55006">
        <w:rPr>
          <w:rFonts w:asciiTheme="majorBidi" w:eastAsia="Calibri" w:hAnsiTheme="majorBidi" w:cstheme="majorBidi"/>
          <w:color w:val="000000"/>
        </w:rPr>
        <w:t>orii de rezultat</w:t>
      </w:r>
      <w:r w:rsidRPr="00C55006">
        <w:rPr>
          <w:rFonts w:asciiTheme="majorBidi" w:eastAsia="Calibri" w:hAnsiTheme="majorBidi" w:cstheme="majorBidi"/>
          <w:color w:val="000000"/>
        </w:rPr>
        <w:t xml:space="preserve"> specifici, asumați în Cererea de finanțare aprobată, sunt obligatorii pentru </w:t>
      </w:r>
      <w:r w:rsidR="00A8703C" w:rsidRPr="00C55006">
        <w:rPr>
          <w:rFonts w:asciiTheme="majorBidi" w:eastAsia="Calibri" w:hAnsiTheme="majorBidi" w:cstheme="majorBidi"/>
          <w:color w:val="000000"/>
        </w:rPr>
        <w:t>Beneficiar</w:t>
      </w:r>
      <w:r w:rsidRPr="00C55006">
        <w:rPr>
          <w:rFonts w:asciiTheme="majorBidi" w:eastAsia="Calibri" w:hAnsiTheme="majorBidi" w:cstheme="majorBidi"/>
          <w:color w:val="000000"/>
        </w:rPr>
        <w:t xml:space="preserve">, aceștia cuantificând rezultatele directe ale Proiectelor și efectul acestora asupra </w:t>
      </w:r>
      <w:r w:rsidR="00A8703C" w:rsidRPr="00C55006">
        <w:rPr>
          <w:rFonts w:asciiTheme="majorBidi" w:eastAsia="Calibri" w:hAnsiTheme="majorBidi" w:cstheme="majorBidi"/>
          <w:color w:val="000000"/>
        </w:rPr>
        <w:t>Beneficiarului</w:t>
      </w:r>
      <w:r w:rsidRPr="00C55006">
        <w:rPr>
          <w:rFonts w:asciiTheme="majorBidi" w:eastAsia="Calibri" w:hAnsiTheme="majorBidi" w:cstheme="majorBidi"/>
          <w:color w:val="000000"/>
        </w:rPr>
        <w:t xml:space="preserve">. </w:t>
      </w:r>
    </w:p>
    <w:p w14:paraId="0000003C" w14:textId="77777777"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Valorile anuale ale acestor indicatori se vor colecta și raporta către Inspectoratul Școlar în toată perioada de implementare de către unitatea de învățământ beneficiară,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000003D" w14:textId="2F570360"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este obligat să transmită către Inspectoratul Școlar toate documentele </w:t>
      </w:r>
      <w:r w:rsidR="00294AD0"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să completeze datele pentru care este răspunzător, actualizându-le corespunzător, ori de câte ori este cazul, pentru a fi introduse în sistemul informatic dedicat.</w:t>
      </w:r>
    </w:p>
    <w:p w14:paraId="0000003E" w14:textId="444337A8"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trebuie să țină o evidență contabilă analitică a Proiectului, utilizând conturi analitice distincte pentru reflectarea tuturor operațiunilor referitoare la implementarea </w:t>
      </w:r>
      <w:r w:rsidR="00294AD0" w:rsidRPr="00C55006">
        <w:rPr>
          <w:rFonts w:asciiTheme="majorBidi" w:eastAsia="Calibri" w:hAnsiTheme="majorBidi" w:cstheme="majorBidi"/>
          <w:color w:val="000000"/>
        </w:rPr>
        <w:t>Poiectului</w:t>
      </w:r>
      <w:r w:rsidRPr="00C55006">
        <w:rPr>
          <w:rFonts w:asciiTheme="majorBidi" w:eastAsia="Calibri" w:hAnsiTheme="majorBidi" w:cstheme="majorBidi"/>
          <w:color w:val="000000"/>
        </w:rPr>
        <w:t xml:space="preserve">, în conformitate cu dispozițiile legale. Responsabilitatea și răspunderea pentru gestiunea financiară a grantului revine în întregime Beneficiarului, conform prevederilor legale în vigoare și Contractului de Finanțare. </w:t>
      </w:r>
    </w:p>
    <w:p w14:paraId="0000003F" w14:textId="41252FDA"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dedicat, </w:t>
      </w:r>
      <w:r w:rsidR="00E473E5" w:rsidRPr="00C55006">
        <w:rPr>
          <w:rFonts w:asciiTheme="majorBidi" w:eastAsia="Calibri" w:hAnsiTheme="majorBidi" w:cstheme="majorBidi"/>
          <w:color w:val="000000"/>
        </w:rPr>
        <w:t>toat</w:t>
      </w:r>
      <w:r w:rsidR="00AA6F54" w:rsidRPr="00C55006">
        <w:rPr>
          <w:rFonts w:asciiTheme="majorBidi" w:eastAsia="Calibri" w:hAnsiTheme="majorBidi" w:cstheme="majorBidi"/>
          <w:color w:val="000000"/>
        </w:rPr>
        <w:t>ă</w:t>
      </w:r>
      <w:r w:rsidR="00E473E5" w:rsidRPr="00C55006">
        <w:rPr>
          <w:rFonts w:asciiTheme="majorBidi" w:eastAsia="Calibri" w:hAnsiTheme="majorBidi" w:cstheme="majorBidi"/>
          <w:color w:val="000000"/>
        </w:rPr>
        <w:t xml:space="preserve"> documenta</w:t>
      </w:r>
      <w:r w:rsidR="00AA6F54" w:rsidRPr="00C55006">
        <w:rPr>
          <w:rFonts w:asciiTheme="majorBidi" w:eastAsia="Calibri" w:hAnsiTheme="majorBidi" w:cstheme="majorBidi"/>
          <w:color w:val="000000"/>
        </w:rPr>
        <w:t>ț</w:t>
      </w:r>
      <w:r w:rsidR="00E473E5" w:rsidRPr="00C55006">
        <w:rPr>
          <w:rFonts w:asciiTheme="majorBidi" w:eastAsia="Calibri" w:hAnsiTheme="majorBidi" w:cstheme="majorBidi"/>
          <w:color w:val="000000"/>
        </w:rPr>
        <w:t>ia aferent</w:t>
      </w:r>
      <w:r w:rsidR="00AA6F54" w:rsidRPr="00C55006">
        <w:rPr>
          <w:rFonts w:asciiTheme="majorBidi" w:eastAsia="Calibri" w:hAnsiTheme="majorBidi" w:cstheme="majorBidi"/>
          <w:color w:val="000000"/>
        </w:rPr>
        <w:t>ă</w:t>
      </w:r>
      <w:r w:rsidR="00E473E5" w:rsidRPr="00C55006">
        <w:rPr>
          <w:rFonts w:asciiTheme="majorBidi" w:eastAsia="Calibri" w:hAnsiTheme="majorBidi" w:cstheme="majorBidi"/>
          <w:color w:val="000000"/>
        </w:rPr>
        <w:t xml:space="preserve"> achizi</w:t>
      </w:r>
      <w:r w:rsidR="00AA6F54" w:rsidRPr="00C55006">
        <w:rPr>
          <w:rFonts w:asciiTheme="majorBidi" w:eastAsia="Calibri" w:hAnsiTheme="majorBidi" w:cstheme="majorBidi"/>
          <w:color w:val="000000"/>
        </w:rPr>
        <w:t>ț</w:t>
      </w:r>
      <w:r w:rsidR="00E473E5" w:rsidRPr="00C55006">
        <w:rPr>
          <w:rFonts w:asciiTheme="majorBidi" w:eastAsia="Calibri" w:hAnsiTheme="majorBidi" w:cstheme="majorBidi"/>
          <w:color w:val="000000"/>
        </w:rPr>
        <w:t>iilor publice</w:t>
      </w:r>
      <w:r w:rsidRPr="00C55006">
        <w:rPr>
          <w:rFonts w:asciiTheme="majorBidi" w:eastAsia="Calibri" w:hAnsiTheme="majorBidi" w:cstheme="majorBidi"/>
          <w:color w:val="000000"/>
        </w:rPr>
        <w:t>,</w:t>
      </w:r>
      <w:r w:rsidR="008519ED" w:rsidRPr="00C55006">
        <w:rPr>
          <w:rFonts w:asciiTheme="majorBidi" w:eastAsia="Calibri" w:hAnsiTheme="majorBidi" w:cstheme="majorBidi"/>
          <w:color w:val="000000"/>
        </w:rPr>
        <w:t xml:space="preserve"> inclusiv a</w:t>
      </w:r>
      <w:r w:rsidRPr="00C55006">
        <w:rPr>
          <w:rFonts w:asciiTheme="majorBidi" w:eastAsia="Calibri" w:hAnsiTheme="majorBidi" w:cstheme="majorBidi"/>
          <w:color w:val="000000"/>
        </w:rPr>
        <w:t xml:space="preserve"> declarațiil</w:t>
      </w:r>
      <w:r w:rsidR="008519ED" w:rsidRPr="00C55006">
        <w:rPr>
          <w:rFonts w:asciiTheme="majorBidi" w:eastAsia="Calibri" w:hAnsiTheme="majorBidi" w:cstheme="majorBidi"/>
          <w:color w:val="000000"/>
        </w:rPr>
        <w:t>or</w:t>
      </w:r>
      <w:r w:rsidRPr="00C55006">
        <w:rPr>
          <w:rFonts w:asciiTheme="majorBidi" w:eastAsia="Calibri" w:hAnsiTheme="majorBidi" w:cstheme="majorBidi"/>
          <w:color w:val="000000"/>
        </w:rPr>
        <w:t xml:space="preserve"> pe propria răspundere </w:t>
      </w:r>
      <w:r w:rsidR="00AA6F54" w:rsidRPr="00C55006">
        <w:rPr>
          <w:rFonts w:asciiTheme="majorBidi" w:eastAsia="Calibri" w:hAnsiTheme="majorBidi" w:cstheme="majorBidi"/>
          <w:color w:val="000000"/>
        </w:rPr>
        <w:t xml:space="preserve">ale </w:t>
      </w:r>
      <w:r w:rsidR="008519ED" w:rsidRPr="00C55006">
        <w:rPr>
          <w:rFonts w:asciiTheme="majorBidi" w:eastAsia="Calibri" w:hAnsiTheme="majorBidi" w:cstheme="majorBidi"/>
          <w:color w:val="000000"/>
        </w:rPr>
        <w:t>contractorilor</w:t>
      </w:r>
      <w:r w:rsidRPr="00C55006">
        <w:rPr>
          <w:rFonts w:asciiTheme="majorBidi" w:eastAsia="Calibri" w:hAnsiTheme="majorBidi" w:cstheme="majorBidi"/>
          <w:color w:val="000000"/>
        </w:rPr>
        <w:t xml:space="preserve"> privind datele despre beneficiarii reali ai destinatarilor </w:t>
      </w:r>
      <w:r w:rsidRPr="00C55006">
        <w:rPr>
          <w:rFonts w:asciiTheme="majorBidi" w:eastAsia="Calibri" w:hAnsiTheme="majorBidi" w:cstheme="majorBidi"/>
          <w:color w:val="000000"/>
        </w:rPr>
        <w:lastRenderedPageBreak/>
        <w:t>fondurilor, conform prevederilor Legii nr. 129/2019, cu modificările și completările ulterioare.</w:t>
      </w:r>
    </w:p>
    <w:p w14:paraId="00000040" w14:textId="4CC65C76"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Beneficiarul are obligația întocmirii și transmiterii către Inspectoratul Școlar, a Rapoartelor financiare</w:t>
      </w:r>
      <w:r w:rsidR="006F47B5" w:rsidRPr="00C55006">
        <w:rPr>
          <w:rFonts w:asciiTheme="majorBidi" w:eastAsia="Calibri" w:hAnsiTheme="majorBidi" w:cstheme="majorBidi"/>
          <w:color w:val="000000"/>
        </w:rPr>
        <w:t xml:space="preserve"> trimestriale</w:t>
      </w:r>
      <w:r w:rsidRPr="00C55006">
        <w:rPr>
          <w:rFonts w:asciiTheme="majorBidi" w:eastAsia="Calibri" w:hAnsiTheme="majorBidi" w:cstheme="majorBidi"/>
          <w:color w:val="000000"/>
        </w:rPr>
        <w:t xml:space="preserve"> însoțite de documentele justificative aferente, precum și a solicitărilor de fonduri.</w:t>
      </w:r>
    </w:p>
    <w:p w14:paraId="00000041" w14:textId="5E6EB7BE"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este obligat să respecte prevederile cuprinse în prezentul Contract de Finanțare și anexele aferente, </w:t>
      </w:r>
      <w:r w:rsidR="00294AD0" w:rsidRPr="00C55006">
        <w:rPr>
          <w:rFonts w:asciiTheme="majorBidi" w:eastAsia="Calibri" w:hAnsiTheme="majorBidi" w:cstheme="majorBidi"/>
          <w:color w:val="000000"/>
        </w:rPr>
        <w:t xml:space="preserve">precum și </w:t>
      </w:r>
      <w:r w:rsidRPr="00C55006">
        <w:rPr>
          <w:rFonts w:asciiTheme="majorBidi" w:eastAsia="Calibri" w:hAnsiTheme="majorBidi" w:cstheme="majorBidi"/>
          <w:color w:val="000000"/>
        </w:rPr>
        <w:t xml:space="preserve">în instrucțiunile specifice de lucru emise de </w:t>
      </w:r>
      <w:r w:rsidR="00294AD0" w:rsidRPr="00C55006">
        <w:rPr>
          <w:rFonts w:asciiTheme="majorBidi" w:eastAsia="Calibri" w:hAnsiTheme="majorBidi" w:cstheme="majorBidi"/>
          <w:color w:val="000000"/>
        </w:rPr>
        <w:t xml:space="preserve">ME sau de </w:t>
      </w:r>
      <w:r w:rsidR="00294AD0" w:rsidRPr="00C55006">
        <w:rPr>
          <w:rFonts w:ascii="Times New Roman" w:eastAsia="Times New Roman" w:hAnsi="Times New Roman" w:cs="Times New Roman"/>
          <w:color w:val="000000" w:themeColor="text1"/>
        </w:rPr>
        <w:t>Ministerul Investițiilor și Proiectelor Europene (MIPE)</w:t>
      </w:r>
      <w:r w:rsidRPr="00C55006">
        <w:rPr>
          <w:rFonts w:asciiTheme="majorBidi" w:eastAsia="Calibri" w:hAnsiTheme="majorBidi" w:cstheme="majorBidi"/>
          <w:color w:val="000000"/>
        </w:rPr>
        <w:t xml:space="preserve">, referitoare la asigurarea conformității cu politicile Uniunii Europene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naționale privind achizițiile publice, egalitatea de șanse, dezvoltarea durabilă, informarea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publicitatea.</w:t>
      </w:r>
    </w:p>
    <w:p w14:paraId="00000042" w14:textId="1338AB54"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este obligat să realizeze măsurile de informare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publicitate în conformitate cu Manualul de Identitate Vizuală PNRR.</w:t>
      </w:r>
    </w:p>
    <w:p w14:paraId="00000043" w14:textId="3793C2D5"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În cazul în care se realizează verificări la fața locului, Beneficiarul este obligat să participe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să invite persoanele care sunt implicate în implementarea Proiectului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care pot furniza informațiile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documentele necesare verificărilor, conform solicitărilor ME/ Inspectoratului Școlar.</w:t>
      </w:r>
    </w:p>
    <w:p w14:paraId="00000044" w14:textId="3E7B702C"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își exprimă acordul cu privire la prelucrarea, stocarea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arhivarea datelor obținute pe parcursul desfășurării Contractului de Finanțare, în vederea utilizării, pe toată durata, precum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după încetarea acestuia, în scopul verificării modului de implementare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/sau a respectării clauzelor contractuale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a legislației naționale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comunitare.</w:t>
      </w:r>
    </w:p>
    <w:p w14:paraId="00000045" w14:textId="588BDC53"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are obligația de a respecta ordinele/ instrucțiunile/procedurile emise de ME cu privire la implementarea </w:t>
      </w:r>
      <w:r w:rsidR="00294AD0" w:rsidRPr="00C55006">
        <w:rPr>
          <w:rFonts w:asciiTheme="majorBidi" w:eastAsia="Calibri" w:hAnsiTheme="majorBidi" w:cstheme="majorBidi"/>
          <w:color w:val="000000"/>
        </w:rPr>
        <w:t>Proiectului</w:t>
      </w:r>
      <w:r w:rsidRPr="00C55006">
        <w:rPr>
          <w:rFonts w:asciiTheme="majorBidi" w:eastAsia="Calibri" w:hAnsiTheme="majorBidi" w:cstheme="majorBidi"/>
          <w:color w:val="000000"/>
        </w:rPr>
        <w:t>.</w:t>
      </w:r>
    </w:p>
    <w:p w14:paraId="00000046" w14:textId="77777777"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Beneficiarul are obligația de a respecta graficul activităților din Cererea de finanțare aprobată.</w:t>
      </w:r>
    </w:p>
    <w:p w14:paraId="00000047" w14:textId="6F2D2B91"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are obligația de a menține o capacitate instituțională adecvată prin alocarea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menținerea de personal suficient activității de implementare a Proiectului.</w:t>
      </w:r>
    </w:p>
    <w:p w14:paraId="00000048" w14:textId="73E311FD"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Beneficiarul are obligația de a aplica pe toate documentele originale (facturi, bonuri fiscale, ordine de deplasare, state de salarii), pe baza cărora se înregistrează în contabilitatea Beneficiarului cheltuielile efectuate în cadrul Proiectului, mențiunea "</w:t>
      </w:r>
      <w:r w:rsidR="00294AD0" w:rsidRPr="00C55006">
        <w:rPr>
          <w:rFonts w:asciiTheme="majorBidi" w:eastAsia="Calibri" w:hAnsiTheme="majorBidi" w:cstheme="majorBidi"/>
          <w:color w:val="000000"/>
        </w:rPr>
        <w:t>SG-</w:t>
      </w:r>
      <w:r w:rsidRPr="00C55006">
        <w:rPr>
          <w:rFonts w:asciiTheme="majorBidi" w:eastAsia="Calibri" w:hAnsiTheme="majorBidi" w:cstheme="majorBidi"/>
          <w:color w:val="000000"/>
        </w:rPr>
        <w:t>PNRAS</w:t>
      </w:r>
      <w:r w:rsidR="00294AD0" w:rsidRPr="00C55006">
        <w:rPr>
          <w:rFonts w:asciiTheme="majorBidi" w:eastAsia="Calibri" w:hAnsiTheme="majorBidi" w:cstheme="majorBidi"/>
          <w:b/>
          <w:bCs/>
          <w:color w:val="000000"/>
        </w:rPr>
        <w:t xml:space="preserve"> RIIsIII</w:t>
      </w:r>
      <w:r w:rsidR="00294AD0" w:rsidRPr="00C55006">
        <w:rPr>
          <w:rFonts w:asciiTheme="majorBidi" w:eastAsia="Calibri" w:hAnsiTheme="majorBidi" w:cstheme="majorBidi"/>
          <w:color w:val="000000"/>
        </w:rPr>
        <w:t xml:space="preserve"> </w:t>
      </w:r>
      <w:r w:rsidRPr="00C55006">
        <w:rPr>
          <w:rFonts w:asciiTheme="majorBidi" w:eastAsia="Calibri" w:hAnsiTheme="majorBidi" w:cstheme="majorBidi"/>
          <w:color w:val="000000"/>
        </w:rPr>
        <w:t xml:space="preserve">". </w:t>
      </w:r>
    </w:p>
    <w:p w14:paraId="00000049" w14:textId="4AA99975"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are </w:t>
      </w:r>
      <w:r w:rsidR="00C21616" w:rsidRPr="00C55006">
        <w:rPr>
          <w:rFonts w:asciiTheme="majorBidi" w:eastAsia="Calibri" w:hAnsiTheme="majorBidi" w:cstheme="majorBidi"/>
          <w:color w:val="000000"/>
        </w:rPr>
        <w:t>obligația</w:t>
      </w:r>
      <w:r w:rsidRPr="00C55006">
        <w:rPr>
          <w:rFonts w:asciiTheme="majorBidi" w:eastAsia="Calibri" w:hAnsiTheme="majorBidi" w:cstheme="majorBidi"/>
          <w:color w:val="000000"/>
        </w:rPr>
        <w:t xml:space="preserve"> ca, trimestrial, să transmită către Inspectoratul Școlar, Notificarea cu privire la reconcilierea contabilă, respectiv până la data de 15 a lunii următoare perioadei de raportare, din care să rezulte sumele transferate de Ministerul Educației, conform prevederilor din Contractul de </w:t>
      </w:r>
      <w:r w:rsidR="00C21616"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În acest sens, Inspectoratul Școlar centralizează Notificările cu privire la reconcilierea contabilă și le transmite către Ministerul Educației până la data de 20 a lunii următoare perioadei de raportare.</w:t>
      </w:r>
    </w:p>
    <w:p w14:paraId="0000004A" w14:textId="77777777"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Beneficiarul are obligația ca fiecare Raport financiar transmis să reflecte separat, pentru fiecare an calendaristic, cheltuielile efectuate în cadrul proiectului.</w:t>
      </w:r>
    </w:p>
    <w:p w14:paraId="0000004B" w14:textId="77777777"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are obligația de a finaliza proiectul în perioada de eligibilitate a cheltuielilor. </w:t>
      </w:r>
    </w:p>
    <w:p w14:paraId="0000004C" w14:textId="6771007B"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transmite Inspectoratului Școlar, până la data de 5 decembrie a fiecărui an, lista achizițiilor publice planificate a fi realizate în anul următor în cadrul proiectului. </w:t>
      </w:r>
    </w:p>
    <w:p w14:paraId="4210218C" w14:textId="12AE53B4" w:rsidR="00276B38" w:rsidRPr="00C55006" w:rsidRDefault="00276B38"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imes New Roman" w:eastAsia="Times New Roman" w:hAnsi="Times New Roman" w:cs="Times New Roman"/>
          <w:color w:val="000000" w:themeColor="text1"/>
        </w:rPr>
        <w:t>Beneficiarul are obligația de a transmite datele și informațiile cu privire la Beneficiarii reali ai fondurilor alocate în cadrul Proiectului,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0000004D" w14:textId="08903000"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Beneficiarul are obligația de a transmite Inspectoratului Școlar informațiile și datele necesare monitorizării </w:t>
      </w:r>
      <w:r w:rsidR="00276B38" w:rsidRPr="00C55006">
        <w:rPr>
          <w:rFonts w:asciiTheme="majorBidi" w:eastAsia="Calibri" w:hAnsiTheme="majorBidi" w:cstheme="majorBidi"/>
          <w:color w:val="000000"/>
        </w:rPr>
        <w:t>Proiectului</w:t>
      </w:r>
      <w:r w:rsidRPr="00C55006">
        <w:rPr>
          <w:rFonts w:asciiTheme="majorBidi" w:eastAsia="Calibri" w:hAnsiTheme="majorBidi" w:cstheme="majorBidi"/>
          <w:color w:val="000000"/>
        </w:rPr>
        <w:t>, în conformitate cu prevederile art. 22 alin. (2) lit. d) din Regulamentul (UE) 2021/241 al Parlamentului European și al Consiliului din 12 februarie 2021, în vederea colectării și transmiterii către ME.</w:t>
      </w:r>
    </w:p>
    <w:p w14:paraId="0000004E" w14:textId="4F6C600D" w:rsidR="00757A29" w:rsidRPr="00C55006" w:rsidRDefault="00F25CD9" w:rsidP="00EF2982">
      <w:pPr>
        <w:numPr>
          <w:ilvl w:val="0"/>
          <w:numId w:val="9"/>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lastRenderedPageBreak/>
        <w:t xml:space="preserve">Beneficiarul are obligația de a transmite Inspectoratului Școlar datele și informațiile privind evidența gradului de îndeplinire a indicatorilor obligatorii </w:t>
      </w:r>
      <w:r w:rsidR="00276B38" w:rsidRPr="00C55006">
        <w:rPr>
          <w:rFonts w:asciiTheme="majorBidi" w:eastAsia="Calibri" w:hAnsiTheme="majorBidi" w:cstheme="majorBidi"/>
          <w:color w:val="000000"/>
        </w:rPr>
        <w:t>Proiectului</w:t>
      </w:r>
      <w:r w:rsidRPr="00C55006">
        <w:rPr>
          <w:rFonts w:asciiTheme="majorBidi" w:eastAsia="Calibri" w:hAnsiTheme="majorBidi" w:cstheme="majorBidi"/>
          <w:color w:val="000000"/>
        </w:rPr>
        <w:t>.</w:t>
      </w:r>
    </w:p>
    <w:p w14:paraId="4D974B51" w14:textId="77777777" w:rsidR="00A8703C" w:rsidRPr="00C55006" w:rsidRDefault="00A8703C" w:rsidP="00A8703C">
      <w:pPr>
        <w:widowControl/>
        <w:pBdr>
          <w:top w:val="nil"/>
          <w:left w:val="nil"/>
          <w:bottom w:val="nil"/>
          <w:right w:val="nil"/>
          <w:between w:val="nil"/>
        </w:pBdr>
        <w:ind w:left="540" w:hanging="540"/>
        <w:jc w:val="both"/>
        <w:rPr>
          <w:rFonts w:ascii="Times New Roman" w:eastAsia="Times New Roman" w:hAnsi="Times New Roman" w:cs="Times New Roman"/>
          <w:color w:val="000000" w:themeColor="text1"/>
        </w:rPr>
      </w:pPr>
      <w:r w:rsidRPr="00C55006">
        <w:rPr>
          <w:rFonts w:asciiTheme="majorBidi" w:eastAsia="Calibri" w:hAnsiTheme="majorBidi" w:cstheme="majorBidi"/>
          <w:b/>
          <w:color w:val="000000"/>
        </w:rPr>
        <w:t>(</w:t>
      </w:r>
      <w:r w:rsidRPr="00C55006">
        <w:rPr>
          <w:rFonts w:asciiTheme="majorBidi" w:eastAsia="Calibri" w:hAnsiTheme="majorBidi" w:cstheme="majorBidi"/>
          <w:bCs/>
          <w:color w:val="000000"/>
        </w:rPr>
        <w:t>29</w:t>
      </w:r>
      <w:r w:rsidRPr="00C55006">
        <w:rPr>
          <w:rFonts w:asciiTheme="majorBidi" w:eastAsia="Calibri" w:hAnsiTheme="majorBidi" w:cstheme="majorBidi"/>
          <w:b/>
          <w:color w:val="000000"/>
        </w:rPr>
        <w:t>)</w:t>
      </w:r>
      <w:r w:rsidRPr="00C55006">
        <w:rPr>
          <w:rFonts w:asciiTheme="majorBidi" w:eastAsia="Calibri" w:hAnsiTheme="majorBidi" w:cstheme="majorBidi"/>
          <w:b/>
          <w:color w:val="000000"/>
        </w:rPr>
        <w:tab/>
      </w:r>
      <w:r w:rsidRPr="00C55006">
        <w:rPr>
          <w:rFonts w:ascii="Times New Roman" w:eastAsia="Times New Roman" w:hAnsi="Times New Roman" w:cs="Times New Roman"/>
          <w:color w:val="000000" w:themeColor="text1"/>
        </w:rPr>
        <w:t>Beneficiarul va completa, la momentul semnării prezentului Contract de finanțare, următoarele declarații, care devin anexe la prezentul contract:</w:t>
      </w:r>
    </w:p>
    <w:p w14:paraId="40314F26" w14:textId="77777777" w:rsidR="00A8703C" w:rsidRPr="00C55006" w:rsidRDefault="00A8703C" w:rsidP="00A8703C">
      <w:pPr>
        <w:widowControl/>
        <w:numPr>
          <w:ilvl w:val="0"/>
          <w:numId w:val="27"/>
        </w:numPr>
        <w:pBdr>
          <w:top w:val="nil"/>
          <w:left w:val="nil"/>
          <w:bottom w:val="nil"/>
          <w:right w:val="nil"/>
          <w:between w:val="nil"/>
        </w:pBdr>
        <w:ind w:left="90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Declarație privind asigurarea pistei de audit;</w:t>
      </w:r>
    </w:p>
    <w:p w14:paraId="3EB62DC9" w14:textId="77777777" w:rsidR="00A8703C" w:rsidRPr="00C55006" w:rsidRDefault="00A8703C" w:rsidP="00A8703C">
      <w:pPr>
        <w:widowControl/>
        <w:numPr>
          <w:ilvl w:val="0"/>
          <w:numId w:val="27"/>
        </w:numPr>
        <w:pBdr>
          <w:top w:val="nil"/>
          <w:left w:val="nil"/>
          <w:bottom w:val="nil"/>
          <w:right w:val="nil"/>
          <w:between w:val="nil"/>
        </w:pBdr>
        <w:ind w:left="90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Declarație privind asigurarea organizării contabilității;</w:t>
      </w:r>
    </w:p>
    <w:p w14:paraId="6E074EB6" w14:textId="77777777" w:rsidR="00A8703C" w:rsidRPr="00C55006" w:rsidRDefault="00A8703C" w:rsidP="00A8703C">
      <w:pPr>
        <w:widowControl/>
        <w:numPr>
          <w:ilvl w:val="0"/>
          <w:numId w:val="27"/>
        </w:numPr>
        <w:pBdr>
          <w:top w:val="nil"/>
          <w:left w:val="nil"/>
          <w:bottom w:val="nil"/>
          <w:right w:val="nil"/>
          <w:between w:val="nil"/>
        </w:pBdr>
        <w:ind w:left="90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Declarație privind evitarea conflictului de interese, a neregulilor și fraudei și a dublei finanțări;</w:t>
      </w:r>
    </w:p>
    <w:p w14:paraId="358D0FD3" w14:textId="77777777" w:rsidR="00A8703C" w:rsidRPr="00C55006" w:rsidRDefault="00A8703C" w:rsidP="00A8703C">
      <w:pPr>
        <w:widowControl/>
        <w:numPr>
          <w:ilvl w:val="0"/>
          <w:numId w:val="27"/>
        </w:numPr>
        <w:pBdr>
          <w:top w:val="nil"/>
          <w:left w:val="nil"/>
          <w:bottom w:val="nil"/>
          <w:right w:val="nil"/>
          <w:between w:val="nil"/>
        </w:pBdr>
        <w:ind w:left="90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 xml:space="preserve">Declarație privind utilizarea investiției finanțate; </w:t>
      </w:r>
    </w:p>
    <w:p w14:paraId="0000004F" w14:textId="4567AE0D" w:rsidR="00757A29" w:rsidRPr="00C55006" w:rsidRDefault="00A8703C" w:rsidP="00A8703C">
      <w:pPr>
        <w:widowControl/>
        <w:numPr>
          <w:ilvl w:val="0"/>
          <w:numId w:val="27"/>
        </w:numPr>
        <w:pBdr>
          <w:top w:val="nil"/>
          <w:left w:val="nil"/>
          <w:bottom w:val="nil"/>
          <w:right w:val="nil"/>
          <w:between w:val="nil"/>
        </w:pBdr>
        <w:ind w:left="90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Declarație privind respectarea prevederilor legale în derularea achizițiilor publice.</w:t>
      </w:r>
    </w:p>
    <w:p w14:paraId="74BA6CBE" w14:textId="3298C114" w:rsidR="00294AD0" w:rsidRPr="00C55006" w:rsidRDefault="00294AD0" w:rsidP="00294AD0">
      <w:pPr>
        <w:pBdr>
          <w:top w:val="nil"/>
          <w:left w:val="nil"/>
          <w:bottom w:val="nil"/>
          <w:right w:val="nil"/>
          <w:between w:val="nil"/>
        </w:pBdr>
        <w:ind w:left="540" w:hanging="540"/>
        <w:jc w:val="both"/>
        <w:rPr>
          <w:rFonts w:ascii="Times New Roman" w:eastAsia="Times New Roman" w:hAnsi="Times New Roman" w:cs="Times New Roman"/>
          <w:color w:val="000000" w:themeColor="text1"/>
        </w:rPr>
      </w:pPr>
      <w:bookmarkStart w:id="26" w:name="147n2zr" w:colFirst="0" w:colLast="0"/>
      <w:bookmarkStart w:id="27" w:name="qsh70q" w:colFirst="0" w:colLast="0"/>
      <w:bookmarkStart w:id="28" w:name="3as4poj" w:colFirst="0" w:colLast="0"/>
      <w:bookmarkStart w:id="29" w:name="1pxezwc" w:colFirst="0" w:colLast="0"/>
      <w:bookmarkStart w:id="30" w:name="49x2ik5" w:colFirst="0" w:colLast="0"/>
      <w:bookmarkStart w:id="31" w:name="2p2csry" w:colFirst="0" w:colLast="0"/>
      <w:bookmarkEnd w:id="26"/>
      <w:bookmarkEnd w:id="27"/>
      <w:bookmarkEnd w:id="28"/>
      <w:bookmarkEnd w:id="29"/>
      <w:bookmarkEnd w:id="30"/>
      <w:bookmarkEnd w:id="31"/>
      <w:r w:rsidRPr="00C55006">
        <w:rPr>
          <w:rFonts w:ascii="Times New Roman" w:eastAsia="Times New Roman" w:hAnsi="Times New Roman" w:cs="Times New Roman"/>
          <w:color w:val="000000" w:themeColor="text1"/>
        </w:rPr>
        <w:t>(30)</w:t>
      </w:r>
      <w:r w:rsidRPr="00C55006">
        <w:rPr>
          <w:rFonts w:ascii="Times New Roman" w:eastAsia="Times New Roman" w:hAnsi="Times New Roman" w:cs="Times New Roman"/>
          <w:color w:val="000000" w:themeColor="text1"/>
        </w:rPr>
        <w:tab/>
        <w:t>Beneficiarul are obligația de a furniza ME orice document sau informație solicitată cu privire la implementarea Proiectului, în termenul indicat.</w:t>
      </w:r>
    </w:p>
    <w:p w14:paraId="2B0CBE33" w14:textId="1AB52EBD" w:rsidR="00294AD0" w:rsidRPr="00C55006" w:rsidRDefault="00294AD0" w:rsidP="00294AD0">
      <w:pPr>
        <w:pBdr>
          <w:top w:val="nil"/>
          <w:left w:val="nil"/>
          <w:bottom w:val="nil"/>
          <w:right w:val="nil"/>
          <w:between w:val="nil"/>
        </w:pBdr>
        <w:ind w:left="540" w:hanging="54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(31)</w:t>
      </w:r>
      <w:r w:rsidRPr="00C55006">
        <w:rPr>
          <w:rFonts w:ascii="Times New Roman" w:eastAsia="Times New Roman" w:hAnsi="Times New Roman" w:cs="Times New Roman"/>
          <w:color w:val="000000" w:themeColor="text1"/>
        </w:rPr>
        <w:tab/>
        <w:t>Beneficiarul are obligația de a transmite către ISJ dosarele de achiziție publică, în vederea efectuării verificării acestora, conform instrucțiunilor specifice de lucru.</w:t>
      </w:r>
    </w:p>
    <w:p w14:paraId="3CCCC24F" w14:textId="77777777" w:rsidR="00276B38" w:rsidRPr="00C55006" w:rsidRDefault="00276B38" w:rsidP="00294AD0">
      <w:pPr>
        <w:pBdr>
          <w:top w:val="nil"/>
          <w:left w:val="nil"/>
          <w:bottom w:val="nil"/>
          <w:right w:val="nil"/>
          <w:between w:val="nil"/>
        </w:pBdr>
        <w:ind w:left="540" w:hanging="540"/>
        <w:jc w:val="both"/>
        <w:rPr>
          <w:rFonts w:ascii="Times New Roman" w:eastAsia="Times New Roman" w:hAnsi="Times New Roman" w:cs="Times New Roman"/>
          <w:color w:val="000000" w:themeColor="text1"/>
        </w:rPr>
      </w:pPr>
    </w:p>
    <w:p w14:paraId="631BB801" w14:textId="51C1D817" w:rsidR="00276B38" w:rsidRPr="00C55006" w:rsidRDefault="00276B38" w:rsidP="00276B38">
      <w:pPr>
        <w:pBdr>
          <w:top w:val="nil"/>
          <w:left w:val="nil"/>
          <w:bottom w:val="nil"/>
          <w:right w:val="nil"/>
          <w:between w:val="nil"/>
        </w:pBdr>
        <w:ind w:left="540" w:hanging="540"/>
        <w:jc w:val="both"/>
        <w:rPr>
          <w:rFonts w:ascii="Times New Roman" w:hAnsi="Times New Roman" w:cs="Times New Roman"/>
          <w:color w:val="000000" w:themeColor="text1"/>
        </w:rPr>
      </w:pPr>
      <w:r w:rsidRPr="00C55006">
        <w:rPr>
          <w:rFonts w:ascii="Times New Roman" w:hAnsi="Times New Roman" w:cs="Times New Roman"/>
          <w:color w:val="000000" w:themeColor="text1"/>
        </w:rPr>
        <w:t>(32)</w:t>
      </w:r>
      <w:r w:rsidRPr="00C55006">
        <w:rPr>
          <w:rFonts w:ascii="Times New Roman" w:hAnsi="Times New Roman" w:cs="Times New Roman"/>
          <w:color w:val="000000" w:themeColor="text1"/>
        </w:rPr>
        <w:tab/>
        <w:t xml:space="preserve">Beneficiarul are obligația de a derula pe toată durata prezentului Contract de finanțare precum și în perioada de sustenabilitate, respectiv 5 (cinci) ani de la închiderea Proiectului: </w:t>
      </w:r>
      <w:r w:rsidRPr="00C55006">
        <w:rPr>
          <w:rFonts w:ascii="Times New Roman" w:eastAsia="Arial Narrow" w:hAnsi="Times New Roman" w:cs="Times New Roman"/>
          <w:color w:val="000000" w:themeColor="text1"/>
        </w:rPr>
        <w:t xml:space="preserve">asigurarea </w:t>
      </w:r>
      <w:r w:rsidRPr="00C55006">
        <w:rPr>
          <w:rFonts w:ascii="Times New Roman" w:hAnsi="Times New Roman" w:cs="Times New Roman"/>
          <w:color w:val="000000" w:themeColor="text1"/>
        </w:rPr>
        <w:t>caracterului durabil, sustenabilității/durabilității Proiectului, după caz, cu respectarea prevederilor regulamentelor europene.</w:t>
      </w:r>
    </w:p>
    <w:p w14:paraId="5E29B836" w14:textId="77777777" w:rsidR="00A8703C" w:rsidRPr="00C55006" w:rsidRDefault="00A8703C" w:rsidP="00EF2982">
      <w:pPr>
        <w:rPr>
          <w:rFonts w:ascii="Times New Roman" w:hAnsi="Times New Roman" w:cs="Times New Roman"/>
          <w:b/>
          <w:bCs/>
        </w:rPr>
      </w:pPr>
    </w:p>
    <w:p w14:paraId="00000050" w14:textId="227784AD" w:rsidR="00757A29" w:rsidRPr="00C55006" w:rsidRDefault="00F25CD9" w:rsidP="00EF2982">
      <w:pPr>
        <w:rPr>
          <w:rFonts w:ascii="Times New Roman" w:hAnsi="Times New Roman" w:cs="Times New Roman"/>
          <w:b/>
          <w:bCs/>
        </w:rPr>
      </w:pPr>
      <w:r w:rsidRPr="00C55006">
        <w:rPr>
          <w:rFonts w:ascii="Times New Roman" w:hAnsi="Times New Roman" w:cs="Times New Roman"/>
          <w:b/>
          <w:bCs/>
        </w:rPr>
        <w:t>Articolul 6 - Eligibilitatea cheltuielilor</w:t>
      </w:r>
    </w:p>
    <w:p w14:paraId="00000051" w14:textId="210A972A" w:rsidR="00757A29" w:rsidRPr="00C55006" w:rsidRDefault="00276B38" w:rsidP="00276B38">
      <w:p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(1)</w:t>
      </w:r>
      <w:r w:rsidRPr="00C55006">
        <w:rPr>
          <w:rFonts w:asciiTheme="majorBidi" w:eastAsia="Calibri" w:hAnsiTheme="majorBidi" w:cstheme="majorBidi"/>
          <w:color w:val="000000"/>
        </w:rPr>
        <w:tab/>
      </w:r>
      <w:r w:rsidR="00F25CD9" w:rsidRPr="00C55006">
        <w:rPr>
          <w:rFonts w:asciiTheme="majorBidi" w:eastAsia="Calibri" w:hAnsiTheme="majorBidi" w:cstheme="majorBidi"/>
          <w:color w:val="000000"/>
        </w:rPr>
        <w:t>Cheltuielile angajate pe perioada de implementare a Proiectului sunt eligibile în condițiile stabilite de Ghidul solicitantului și legislația națională și comunitară în vigoare aplicabilă. Toate cheltuielile aferente grantului aprobat trebuie să fie realizate cu diligența necesară și eficiență și în conformitate cu standardele și practicile tehnice, economice, financiare, manageriale, de mediu și sociale, cu respectarea prevederilor legale aplicabile.</w:t>
      </w:r>
    </w:p>
    <w:p w14:paraId="00000052" w14:textId="0FDDFEDA" w:rsidR="00757A29" w:rsidRPr="00C55006" w:rsidRDefault="00276B38" w:rsidP="00276B38">
      <w:p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(2)</w:t>
      </w:r>
      <w:r w:rsidRPr="00C55006">
        <w:rPr>
          <w:rFonts w:asciiTheme="majorBidi" w:eastAsia="Calibri" w:hAnsiTheme="majorBidi" w:cstheme="majorBidi"/>
          <w:color w:val="000000"/>
        </w:rPr>
        <w:tab/>
      </w:r>
      <w:r w:rsidRPr="00C55006">
        <w:rPr>
          <w:rFonts w:ascii="Times New Roman" w:eastAsia="Times New Roman" w:hAnsi="Times New Roman" w:cs="Times New Roman"/>
          <w:color w:val="000000" w:themeColor="text1"/>
        </w:rPr>
        <w:t>Nedetectarea de către ISJ/ME a neconformităților privind cheltuielile nu afectează asupra dreptului acestuia de a declara ulterior, oricând pe parcursul executării Contractului, ca nefiind eligibile cheltuielile efectuate cu nerespectarea prevederilor legale în vigoare și/sau de a aplica sancțiuni ca urmare a verificării/ monitorizării/ controlului/ auditului.</w:t>
      </w:r>
    </w:p>
    <w:p w14:paraId="6E8A973B" w14:textId="50F38C72" w:rsidR="00276B38" w:rsidRPr="00C55006" w:rsidRDefault="00276B38" w:rsidP="00276B38">
      <w:p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imes New Roman" w:eastAsia="Times New Roman" w:hAnsi="Times New Roman" w:cs="Times New Roman"/>
          <w:color w:val="000000" w:themeColor="text1"/>
        </w:rPr>
        <w:t>(3)</w:t>
      </w:r>
      <w:r w:rsidRPr="00C55006">
        <w:rPr>
          <w:rFonts w:ascii="Times New Roman" w:eastAsia="Times New Roman" w:hAnsi="Times New Roman" w:cs="Times New Roman"/>
          <w:color w:val="000000" w:themeColor="text1"/>
        </w:rPr>
        <w:tab/>
        <w:t>Orice cheltuială efectuată după expirarea perioadei de implementare a Proiectului va fi suportată exclusiv de Beneficiar, din bugetul propriu.</w:t>
      </w:r>
    </w:p>
    <w:p w14:paraId="3321EF6C" w14:textId="77777777" w:rsidR="00276B38" w:rsidRPr="00C55006" w:rsidRDefault="00276B38" w:rsidP="00EF2982">
      <w:pPr>
        <w:pBdr>
          <w:top w:val="nil"/>
          <w:left w:val="nil"/>
          <w:bottom w:val="nil"/>
          <w:right w:val="nil"/>
          <w:between w:val="nil"/>
        </w:pBdr>
        <w:jc w:val="both"/>
        <w:rPr>
          <w:rFonts w:asciiTheme="majorBidi" w:eastAsia="Calibri" w:hAnsiTheme="majorBidi" w:cstheme="majorBidi"/>
          <w:color w:val="000000"/>
        </w:rPr>
      </w:pPr>
    </w:p>
    <w:p w14:paraId="00000053" w14:textId="2C850922" w:rsidR="00757A29" w:rsidRPr="00C55006" w:rsidRDefault="00F25CD9" w:rsidP="00EF2982">
      <w:pPr>
        <w:tabs>
          <w:tab w:val="left" w:pos="1405"/>
        </w:tabs>
        <w:jc w:val="both"/>
        <w:rPr>
          <w:rFonts w:asciiTheme="majorBidi" w:eastAsia="Calibri" w:hAnsiTheme="majorBidi" w:cstheme="majorBidi"/>
          <w:b/>
          <w:strike/>
          <w:color w:val="000000"/>
        </w:rPr>
      </w:pPr>
      <w:bookmarkStart w:id="32" w:name="_3o7alnk" w:colFirst="0" w:colLast="0"/>
      <w:bookmarkEnd w:id="32"/>
      <w:r w:rsidRPr="00C55006">
        <w:rPr>
          <w:rFonts w:asciiTheme="majorBidi" w:eastAsia="Calibri" w:hAnsiTheme="majorBidi" w:cstheme="majorBidi"/>
          <w:b/>
          <w:color w:val="000000"/>
        </w:rPr>
        <w:t>Articolul 7 – Transferul sumelor</w:t>
      </w:r>
      <w:r w:rsidRPr="00C55006">
        <w:rPr>
          <w:rFonts w:asciiTheme="majorBidi" w:eastAsia="Calibri" w:hAnsiTheme="majorBidi" w:cstheme="majorBidi"/>
          <w:b/>
          <w:strike/>
          <w:color w:val="000000"/>
        </w:rPr>
        <w:t xml:space="preserve"> </w:t>
      </w:r>
    </w:p>
    <w:p w14:paraId="00000054" w14:textId="6F7E3BF2"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 xml:space="preserve">Transferul sumelor de către ME către Beneficiar, aferente finanțării acordate, se realizează prin mecanismul </w:t>
      </w:r>
      <w:r w:rsidR="00AF1C94" w:rsidRPr="00C55006">
        <w:rPr>
          <w:rFonts w:asciiTheme="majorBidi" w:eastAsia="Calibri" w:hAnsiTheme="majorBidi" w:cstheme="majorBidi"/>
          <w:color w:val="000000"/>
        </w:rPr>
        <w:t xml:space="preserve">solicitărilor de deschideri de credite, raportării execuțiilor lunare, și a </w:t>
      </w:r>
      <w:r w:rsidR="00DA6642" w:rsidRPr="00C55006">
        <w:rPr>
          <w:rFonts w:asciiTheme="majorBidi" w:eastAsia="Calibri" w:hAnsiTheme="majorBidi" w:cstheme="majorBidi"/>
          <w:color w:val="000000"/>
        </w:rPr>
        <w:t>Raportărilor financiare</w:t>
      </w:r>
      <w:r w:rsidRPr="00C55006">
        <w:rPr>
          <w:rFonts w:asciiTheme="majorBidi" w:eastAsia="Calibri" w:hAnsiTheme="majorBidi" w:cstheme="majorBidi"/>
          <w:color w:val="000000"/>
        </w:rPr>
        <w:t>, în conformitate cu prevederile H.G. nr. 209/2022, cu modificările și completările ulterioare.</w:t>
      </w:r>
    </w:p>
    <w:p w14:paraId="00000055" w14:textId="0ABC048E"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 xml:space="preserve">După depunerea de către Beneficiar a </w:t>
      </w:r>
      <w:r w:rsidR="00AF1C94" w:rsidRPr="00C55006">
        <w:rPr>
          <w:rFonts w:asciiTheme="majorBidi" w:eastAsia="Calibri" w:hAnsiTheme="majorBidi" w:cstheme="majorBidi"/>
          <w:color w:val="000000"/>
        </w:rPr>
        <w:t>solicitărilor de deschideri de credite și a execuțiilor lunare</w:t>
      </w:r>
      <w:r w:rsidRPr="00C55006">
        <w:rPr>
          <w:rFonts w:asciiTheme="majorBidi" w:eastAsia="Calibri" w:hAnsiTheme="majorBidi" w:cstheme="majorBidi"/>
          <w:color w:val="000000"/>
        </w:rPr>
        <w:t xml:space="preserve">, sumele solicitate la plată cuprinse în formular se verifică și se centralizează de către Inspectoratul Școlar, în vederea </w:t>
      </w:r>
      <w:r w:rsidR="00AF1C94" w:rsidRPr="00C55006">
        <w:rPr>
          <w:rFonts w:asciiTheme="majorBidi" w:eastAsia="Calibri" w:hAnsiTheme="majorBidi" w:cstheme="majorBidi"/>
          <w:color w:val="000000"/>
        </w:rPr>
        <w:t xml:space="preserve">autorizării și virării </w:t>
      </w:r>
      <w:r w:rsidRPr="00C55006">
        <w:rPr>
          <w:rFonts w:asciiTheme="majorBidi" w:eastAsia="Calibri" w:hAnsiTheme="majorBidi" w:cstheme="majorBidi"/>
          <w:color w:val="000000"/>
        </w:rPr>
        <w:t>de către Direcția de specialitate din ME-</w:t>
      </w:r>
      <w:r w:rsidR="00AF1C94" w:rsidRPr="00C55006">
        <w:rPr>
          <w:rFonts w:asciiTheme="majorBidi" w:eastAsia="Calibri" w:hAnsiTheme="majorBidi" w:cstheme="majorBidi"/>
          <w:color w:val="000000"/>
        </w:rPr>
        <w:t>UIPFFE.</w:t>
      </w:r>
      <w:r w:rsidRPr="00C55006">
        <w:rPr>
          <w:rFonts w:asciiTheme="majorBidi" w:eastAsia="Calibri" w:hAnsiTheme="majorBidi" w:cstheme="majorBidi"/>
          <w:color w:val="000000"/>
        </w:rPr>
        <w:t xml:space="preserve"> </w:t>
      </w:r>
    </w:p>
    <w:p w14:paraId="00000056" w14:textId="77777777"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Trimestrial, Beneficiarul transmite către Inspectoratul Școlar Raportul financiar, însoțit de documentele justificative aferente, conform instrucțiunilor specifice de lucru, emise de către ME.</w:t>
      </w:r>
    </w:p>
    <w:p w14:paraId="00000057" w14:textId="77777777"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 xml:space="preserve">După depunerea de către Beneficiar a Raportului financiar la Inspectoratul Școlar, acesta se verifică și se autorizează în termen de 10 zile lucrătoare, conform instrucțiunilor specifice de lucru emise de către ME. </w:t>
      </w:r>
    </w:p>
    <w:p w14:paraId="00000058" w14:textId="77777777"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Pentru depunerea de documente adiționale sau clarificări solicitate de Ministerul Educației, termenul de 10 zile lucrătoare prevăzut la alin. (4) poate fi întrerupt fără ca perioadele de întrerupere cumulate să depășească 10 zile lucrătoare.</w:t>
      </w:r>
    </w:p>
    <w:p w14:paraId="00000059" w14:textId="77777777"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lastRenderedPageBreak/>
        <w:t>În cazul ultimului Raport financiar depus de Beneficiar în cadrul Proiectului, termenul prevăzut la alin. (4) poate fi prelungit cu durata necesară efectuării tuturor verificărilor procedurale, fără a depăși 45 de zile.</w:t>
      </w:r>
    </w:p>
    <w:p w14:paraId="0000005A" w14:textId="19A6C0E2"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 xml:space="preserve">Trimestrial, în primele 7 zile lucrătoare </w:t>
      </w:r>
      <w:r w:rsidR="00283100" w:rsidRPr="00C55006">
        <w:rPr>
          <w:rFonts w:asciiTheme="majorBidi" w:eastAsia="Calibri" w:hAnsiTheme="majorBidi" w:cstheme="majorBidi"/>
          <w:color w:val="000000"/>
        </w:rPr>
        <w:t>de la finele fiecărui trimestru</w:t>
      </w:r>
      <w:r w:rsidRPr="00C55006">
        <w:rPr>
          <w:rFonts w:asciiTheme="majorBidi" w:eastAsia="Calibri" w:hAnsiTheme="majorBidi" w:cstheme="majorBidi"/>
          <w:color w:val="000000"/>
        </w:rPr>
        <w:t xml:space="preserve">, pe baza Notificărilor de informare privind cheltuielile autorizate, </w:t>
      </w:r>
      <w:r w:rsidR="001203E6" w:rsidRPr="00C55006">
        <w:rPr>
          <w:rFonts w:asciiTheme="majorBidi" w:eastAsia="Calibri" w:hAnsiTheme="majorBidi" w:cstheme="majorBidi"/>
          <w:color w:val="000000"/>
        </w:rPr>
        <w:t xml:space="preserve">Beneficiarul transmite ME – Serviciul Implementare PNRR </w:t>
      </w:r>
      <w:r w:rsidRPr="00C55006">
        <w:rPr>
          <w:rFonts w:asciiTheme="majorBidi" w:eastAsia="Calibri" w:hAnsiTheme="majorBidi" w:cstheme="majorBidi"/>
          <w:color w:val="000000"/>
        </w:rPr>
        <w:t>solicitările de fonduri</w:t>
      </w:r>
      <w:r w:rsidR="00AF1C94" w:rsidRPr="00C55006">
        <w:rPr>
          <w:rFonts w:asciiTheme="majorBidi" w:eastAsia="Calibri" w:hAnsiTheme="majorBidi" w:cstheme="majorBidi"/>
          <w:color w:val="000000"/>
        </w:rPr>
        <w:t>.</w:t>
      </w:r>
    </w:p>
    <w:p w14:paraId="0000005B" w14:textId="6602B42B"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 xml:space="preserve">În </w:t>
      </w:r>
      <w:r w:rsidR="00C21616" w:rsidRPr="00C55006">
        <w:rPr>
          <w:rFonts w:asciiTheme="majorBidi" w:eastAsia="Calibri" w:hAnsiTheme="majorBidi" w:cstheme="majorBidi"/>
          <w:color w:val="000000"/>
        </w:rPr>
        <w:t>situația</w:t>
      </w:r>
      <w:r w:rsidRPr="00C55006">
        <w:rPr>
          <w:rFonts w:asciiTheme="majorBidi" w:eastAsia="Calibri" w:hAnsiTheme="majorBidi" w:cstheme="majorBidi"/>
          <w:color w:val="000000"/>
        </w:rPr>
        <w:t xml:space="preserve"> în care Comisia Europeană (CE) suspendă </w:t>
      </w:r>
      <w:r w:rsidR="00C21616" w:rsidRPr="00C55006">
        <w:rPr>
          <w:rFonts w:asciiTheme="majorBidi" w:eastAsia="Calibri" w:hAnsiTheme="majorBidi" w:cstheme="majorBidi"/>
          <w:color w:val="000000"/>
        </w:rPr>
        <w:t>plățile</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/sau acordurile privind </w:t>
      </w:r>
      <w:r w:rsidR="00C21616" w:rsidRPr="00C55006">
        <w:rPr>
          <w:rFonts w:asciiTheme="majorBidi" w:eastAsia="Calibri" w:hAnsiTheme="majorBidi" w:cstheme="majorBidi"/>
          <w:color w:val="000000"/>
        </w:rPr>
        <w:t>contribuția</w:t>
      </w:r>
      <w:r w:rsidRPr="00C55006">
        <w:rPr>
          <w:rFonts w:asciiTheme="majorBidi" w:eastAsia="Calibri" w:hAnsiTheme="majorBidi" w:cstheme="majorBidi"/>
          <w:color w:val="000000"/>
        </w:rPr>
        <w:t xml:space="preserve"> financiară, respectiv de împrumut, acordurile de finanțare și/sau contractele de finanțare, asociate jaloanelor și țintelor respective, continuă a fi finanțate din bugetul de stat până la comunicarea deciziei CE de ridicare a suspendării plăților și/sau acordurilor privind contribuția financiară și/sau acordul de împrumut.</w:t>
      </w:r>
    </w:p>
    <w:p w14:paraId="0000005C" w14:textId="1143A847"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 xml:space="preserve">În </w:t>
      </w:r>
      <w:r w:rsidR="00C21616" w:rsidRPr="00C55006">
        <w:rPr>
          <w:rFonts w:asciiTheme="majorBidi" w:eastAsia="Calibri" w:hAnsiTheme="majorBidi" w:cstheme="majorBidi"/>
          <w:color w:val="000000"/>
        </w:rPr>
        <w:t>situația</w:t>
      </w:r>
      <w:r w:rsidRPr="00C55006">
        <w:rPr>
          <w:rFonts w:asciiTheme="majorBidi" w:eastAsia="Calibri" w:hAnsiTheme="majorBidi" w:cstheme="majorBidi"/>
          <w:color w:val="000000"/>
        </w:rPr>
        <w:t xml:space="preserve"> în care CE suspendă </w:t>
      </w:r>
      <w:r w:rsidR="00C21616" w:rsidRPr="00C55006">
        <w:rPr>
          <w:rFonts w:asciiTheme="majorBidi" w:eastAsia="Calibri" w:hAnsiTheme="majorBidi" w:cstheme="majorBidi"/>
          <w:color w:val="000000"/>
        </w:rPr>
        <w:t>plățile</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/sau acordurile privind </w:t>
      </w:r>
      <w:r w:rsidR="00C21616" w:rsidRPr="00C55006">
        <w:rPr>
          <w:rFonts w:asciiTheme="majorBidi" w:eastAsia="Calibri" w:hAnsiTheme="majorBidi" w:cstheme="majorBidi"/>
          <w:color w:val="000000"/>
        </w:rPr>
        <w:t>contribuția</w:t>
      </w:r>
      <w:r w:rsidRPr="00C55006">
        <w:rPr>
          <w:rFonts w:asciiTheme="majorBidi" w:eastAsia="Calibri" w:hAnsiTheme="majorBidi" w:cstheme="majorBidi"/>
          <w:color w:val="000000"/>
        </w:rPr>
        <w:t xml:space="preserve"> financiară, respectiv de împrumut, ca urmare a îndeplinirii </w:t>
      </w:r>
      <w:r w:rsidR="00C21616" w:rsidRPr="00C55006">
        <w:rPr>
          <w:rFonts w:asciiTheme="majorBidi" w:eastAsia="Calibri" w:hAnsiTheme="majorBidi" w:cstheme="majorBidi"/>
          <w:color w:val="000000"/>
        </w:rPr>
        <w:t>parțiale</w:t>
      </w:r>
      <w:r w:rsidRPr="00C55006">
        <w:rPr>
          <w:rFonts w:asciiTheme="majorBidi" w:eastAsia="Calibri" w:hAnsiTheme="majorBidi" w:cstheme="majorBidi"/>
          <w:color w:val="000000"/>
        </w:rPr>
        <w:t xml:space="preserve"> a jaloanelor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țintelor</w:t>
      </w:r>
      <w:r w:rsidRPr="00C55006">
        <w:rPr>
          <w:rFonts w:asciiTheme="majorBidi" w:eastAsia="Calibri" w:hAnsiTheme="majorBidi" w:cstheme="majorBidi"/>
          <w:color w:val="000000"/>
        </w:rPr>
        <w:t xml:space="preserve"> aferente uneia sau mai multor </w:t>
      </w:r>
      <w:r w:rsidR="00C21616" w:rsidRPr="00C55006">
        <w:rPr>
          <w:rFonts w:asciiTheme="majorBidi" w:eastAsia="Calibri" w:hAnsiTheme="majorBidi" w:cstheme="majorBidi"/>
          <w:color w:val="000000"/>
        </w:rPr>
        <w:t>tranșe</w:t>
      </w:r>
      <w:r w:rsidRPr="00C55006">
        <w:rPr>
          <w:rFonts w:asciiTheme="majorBidi" w:eastAsia="Calibri" w:hAnsiTheme="majorBidi" w:cstheme="majorBidi"/>
          <w:color w:val="000000"/>
        </w:rPr>
        <w:t xml:space="preserve"> de plată stabilite potrivit Deciziei de punere în aplicare a Consiliului din 29 octombrie 2021 de aprobare a evaluării Planului Național de Redresare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Reziliență</w:t>
      </w:r>
      <w:r w:rsidRPr="00C55006">
        <w:rPr>
          <w:rFonts w:asciiTheme="majorBidi" w:eastAsia="Calibri" w:hAnsiTheme="majorBidi" w:cstheme="majorBidi"/>
          <w:color w:val="000000"/>
        </w:rPr>
        <w:t xml:space="preserve"> al României, acordurile de </w:t>
      </w:r>
      <w:r w:rsidR="00C21616"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/sau contractele/deciziile/ordinele de </w:t>
      </w:r>
      <w:r w:rsidR="00C21616"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asociate jaloanelor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țintelor</w:t>
      </w:r>
      <w:r w:rsidRPr="00C55006">
        <w:rPr>
          <w:rFonts w:asciiTheme="majorBidi" w:eastAsia="Calibri" w:hAnsiTheme="majorBidi" w:cstheme="majorBidi"/>
          <w:color w:val="000000"/>
        </w:rPr>
        <w:t xml:space="preserve"> respective, continuă a fi </w:t>
      </w:r>
      <w:r w:rsidR="00C21616" w:rsidRPr="00C55006">
        <w:rPr>
          <w:rFonts w:asciiTheme="majorBidi" w:eastAsia="Calibri" w:hAnsiTheme="majorBidi" w:cstheme="majorBidi"/>
          <w:color w:val="000000"/>
        </w:rPr>
        <w:t>finanțate</w:t>
      </w:r>
      <w:r w:rsidRPr="00C55006">
        <w:rPr>
          <w:rFonts w:asciiTheme="majorBidi" w:eastAsia="Calibri" w:hAnsiTheme="majorBidi" w:cstheme="majorBidi"/>
          <w:color w:val="000000"/>
        </w:rPr>
        <w:t xml:space="preserve"> din bugetul de stat pentru o perioadă de maximum 6 luni, calculată de la data comunicării deciziei CE de suspendare a </w:t>
      </w:r>
      <w:r w:rsidR="00C21616" w:rsidRPr="00C55006">
        <w:rPr>
          <w:rFonts w:asciiTheme="majorBidi" w:eastAsia="Calibri" w:hAnsiTheme="majorBidi" w:cstheme="majorBidi"/>
          <w:color w:val="000000"/>
        </w:rPr>
        <w:t>plăților</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/sau acordurilor privind </w:t>
      </w:r>
      <w:r w:rsidR="00C21616" w:rsidRPr="00C55006">
        <w:rPr>
          <w:rFonts w:asciiTheme="majorBidi" w:eastAsia="Calibri" w:hAnsiTheme="majorBidi" w:cstheme="majorBidi"/>
          <w:color w:val="000000"/>
        </w:rPr>
        <w:t>contribuția</w:t>
      </w:r>
      <w:r w:rsidRPr="00C55006">
        <w:rPr>
          <w:rFonts w:asciiTheme="majorBidi" w:eastAsia="Calibri" w:hAnsiTheme="majorBidi" w:cstheme="majorBidi"/>
          <w:color w:val="000000"/>
        </w:rPr>
        <w:t xml:space="preserve"> financiară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/sau acordul de împrumut.</w:t>
      </w:r>
    </w:p>
    <w:p w14:paraId="0000005D" w14:textId="5B20A597"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 xml:space="preserve">În </w:t>
      </w:r>
      <w:r w:rsidR="00C21616" w:rsidRPr="00C55006">
        <w:rPr>
          <w:rFonts w:asciiTheme="majorBidi" w:eastAsia="Calibri" w:hAnsiTheme="majorBidi" w:cstheme="majorBidi"/>
          <w:color w:val="000000"/>
        </w:rPr>
        <w:t>situația</w:t>
      </w:r>
      <w:r w:rsidRPr="00C55006">
        <w:rPr>
          <w:rFonts w:asciiTheme="majorBidi" w:eastAsia="Calibri" w:hAnsiTheme="majorBidi" w:cstheme="majorBidi"/>
          <w:color w:val="000000"/>
        </w:rPr>
        <w:t xml:space="preserve"> în care CE dezangajează fondurile asociate jaloanelor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țintelor</w:t>
      </w:r>
      <w:r w:rsidRPr="00C55006">
        <w:rPr>
          <w:rFonts w:asciiTheme="majorBidi" w:eastAsia="Calibri" w:hAnsiTheme="majorBidi" w:cstheme="majorBidi"/>
          <w:color w:val="000000"/>
        </w:rPr>
        <w:t xml:space="preserve"> pentru care au fost suspendate </w:t>
      </w:r>
      <w:r w:rsidR="00C21616" w:rsidRPr="00C55006">
        <w:rPr>
          <w:rFonts w:asciiTheme="majorBidi" w:eastAsia="Calibri" w:hAnsiTheme="majorBidi" w:cstheme="majorBidi"/>
          <w:color w:val="000000"/>
        </w:rPr>
        <w:t>plățile</w:t>
      </w:r>
      <w:r w:rsidRPr="00C55006">
        <w:rPr>
          <w:rFonts w:asciiTheme="majorBidi" w:eastAsia="Calibri" w:hAnsiTheme="majorBidi" w:cstheme="majorBidi"/>
          <w:color w:val="000000"/>
        </w:rPr>
        <w:t xml:space="preserve">/acordul privind </w:t>
      </w:r>
      <w:r w:rsidR="00C21616" w:rsidRPr="00C55006">
        <w:rPr>
          <w:rFonts w:asciiTheme="majorBidi" w:eastAsia="Calibri" w:hAnsiTheme="majorBidi" w:cstheme="majorBidi"/>
          <w:color w:val="000000"/>
        </w:rPr>
        <w:t>contribuția</w:t>
      </w:r>
      <w:r w:rsidRPr="00C55006">
        <w:rPr>
          <w:rFonts w:asciiTheme="majorBidi" w:eastAsia="Calibri" w:hAnsiTheme="majorBidi" w:cstheme="majorBidi"/>
          <w:color w:val="000000"/>
        </w:rPr>
        <w:t xml:space="preserve"> financiară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/sau acordul de împrumut, coordonatorul </w:t>
      </w:r>
      <w:r w:rsidR="00C21616" w:rsidRPr="00C55006">
        <w:rPr>
          <w:rFonts w:asciiTheme="majorBidi" w:eastAsia="Calibri" w:hAnsiTheme="majorBidi" w:cstheme="majorBidi"/>
          <w:color w:val="000000"/>
        </w:rPr>
        <w:t>național</w:t>
      </w:r>
      <w:r w:rsidRPr="00C55006">
        <w:rPr>
          <w:rFonts w:asciiTheme="majorBidi" w:eastAsia="Calibri" w:hAnsiTheme="majorBidi" w:cstheme="majorBidi"/>
          <w:color w:val="000000"/>
        </w:rPr>
        <w:t xml:space="preserve">, MIPE, suspendă </w:t>
      </w:r>
      <w:r w:rsidR="00C21616" w:rsidRPr="00C55006">
        <w:rPr>
          <w:rFonts w:asciiTheme="majorBidi" w:eastAsia="Calibri" w:hAnsiTheme="majorBidi" w:cstheme="majorBidi"/>
          <w:color w:val="000000"/>
        </w:rPr>
        <w:t>parțial</w:t>
      </w:r>
      <w:r w:rsidRPr="00C55006">
        <w:rPr>
          <w:rFonts w:asciiTheme="majorBidi" w:eastAsia="Calibri" w:hAnsiTheme="majorBidi" w:cstheme="majorBidi"/>
          <w:color w:val="000000"/>
        </w:rPr>
        <w:t xml:space="preserve"> acordul de </w:t>
      </w:r>
      <w:r w:rsidR="00C21616"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încheiat cu coordonatorul de reforme și investiții ME, aflat în derulare, pentru jaloanele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țintele</w:t>
      </w:r>
      <w:r w:rsidRPr="00C55006">
        <w:rPr>
          <w:rFonts w:asciiTheme="majorBidi" w:eastAsia="Calibri" w:hAnsiTheme="majorBidi" w:cstheme="majorBidi"/>
          <w:color w:val="000000"/>
        </w:rPr>
        <w:t xml:space="preserve"> respective, până la identificarea de noi surse de </w:t>
      </w:r>
      <w:r w:rsidR="00C21616"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w:t>
      </w:r>
    </w:p>
    <w:p w14:paraId="0000005E" w14:textId="56D153C0"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 xml:space="preserve">În </w:t>
      </w:r>
      <w:r w:rsidR="00C21616" w:rsidRPr="00C55006">
        <w:rPr>
          <w:rFonts w:asciiTheme="majorBidi" w:eastAsia="Calibri" w:hAnsiTheme="majorBidi" w:cstheme="majorBidi"/>
          <w:color w:val="000000"/>
        </w:rPr>
        <w:t>situația</w:t>
      </w:r>
      <w:r w:rsidRPr="00C55006">
        <w:rPr>
          <w:rFonts w:asciiTheme="majorBidi" w:eastAsia="Calibri" w:hAnsiTheme="majorBidi" w:cstheme="majorBidi"/>
          <w:color w:val="000000"/>
        </w:rPr>
        <w:t xml:space="preserve"> în care CE dezangajează fondurile asociate jaloanelor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țintelor</w:t>
      </w:r>
      <w:r w:rsidRPr="00C55006">
        <w:rPr>
          <w:rFonts w:asciiTheme="majorBidi" w:eastAsia="Calibri" w:hAnsiTheme="majorBidi" w:cstheme="majorBidi"/>
          <w:color w:val="000000"/>
        </w:rPr>
        <w:t xml:space="preserve">, ME suspendă </w:t>
      </w:r>
      <w:r w:rsidR="00C21616" w:rsidRPr="00C55006">
        <w:rPr>
          <w:rFonts w:asciiTheme="majorBidi" w:eastAsia="Calibri" w:hAnsiTheme="majorBidi" w:cstheme="majorBidi"/>
          <w:color w:val="000000"/>
        </w:rPr>
        <w:t>parțial</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activitățile</w:t>
      </w:r>
      <w:r w:rsidRPr="00C55006">
        <w:rPr>
          <w:rFonts w:asciiTheme="majorBidi" w:eastAsia="Calibri" w:hAnsiTheme="majorBidi" w:cstheme="majorBidi"/>
          <w:color w:val="000000"/>
        </w:rPr>
        <w:t xml:space="preserve"> aferente </w:t>
      </w:r>
      <w:r w:rsidR="00C21616" w:rsidRPr="00C55006">
        <w:rPr>
          <w:rFonts w:asciiTheme="majorBidi" w:eastAsia="Calibri" w:hAnsiTheme="majorBidi" w:cstheme="majorBidi"/>
          <w:color w:val="000000"/>
        </w:rPr>
        <w:t>țintelor</w:t>
      </w:r>
      <w:r w:rsidRPr="00C55006">
        <w:rPr>
          <w:rFonts w:asciiTheme="majorBidi" w:eastAsia="Calibri" w:hAnsiTheme="majorBidi" w:cstheme="majorBidi"/>
          <w:color w:val="000000"/>
        </w:rPr>
        <w:t xml:space="preserve">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jaloanelor respective din cadrul contractelor/ deciziilor/ ordinelor aflate în derulare, până la identifi</w:t>
      </w:r>
      <w:r w:rsidR="001454BC" w:rsidRPr="00C55006">
        <w:rPr>
          <w:rFonts w:asciiTheme="majorBidi" w:eastAsia="Calibri" w:hAnsiTheme="majorBidi" w:cstheme="majorBidi"/>
          <w:color w:val="000000"/>
        </w:rPr>
        <w:t xml:space="preserve">carea de noi surse de </w:t>
      </w:r>
      <w:r w:rsidR="00C21616"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sau solicită încetarea, cu acordul </w:t>
      </w:r>
      <w:r w:rsidR="00C21616" w:rsidRPr="00C55006">
        <w:rPr>
          <w:rFonts w:asciiTheme="majorBidi" w:eastAsia="Calibri" w:hAnsiTheme="majorBidi" w:cstheme="majorBidi"/>
          <w:color w:val="000000"/>
        </w:rPr>
        <w:t>părților</w:t>
      </w:r>
      <w:r w:rsidRPr="00C55006">
        <w:rPr>
          <w:rFonts w:asciiTheme="majorBidi" w:eastAsia="Calibri" w:hAnsiTheme="majorBidi" w:cstheme="majorBidi"/>
          <w:color w:val="000000"/>
        </w:rPr>
        <w:t>, cu restituirea sumelor plătite, după caz.</w:t>
      </w:r>
    </w:p>
    <w:p w14:paraId="0000005F" w14:textId="0BADA958" w:rsidR="00757A29" w:rsidRPr="00C55006" w:rsidRDefault="00F25CD9" w:rsidP="00EF2982">
      <w:pPr>
        <w:numPr>
          <w:ilvl w:val="0"/>
          <w:numId w:val="1"/>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color w:val="000000"/>
        </w:rPr>
        <w:t xml:space="preserve">ME are dreptul de a întreprinde măsuri privind suspendarea transferurilor către </w:t>
      </w:r>
      <w:r w:rsidR="00A8703C" w:rsidRPr="00C55006">
        <w:rPr>
          <w:rFonts w:asciiTheme="majorBidi" w:eastAsia="Calibri" w:hAnsiTheme="majorBidi" w:cstheme="majorBidi"/>
          <w:color w:val="000000"/>
        </w:rPr>
        <w:t xml:space="preserve">Beneficiar </w:t>
      </w:r>
      <w:r w:rsidRPr="00C55006">
        <w:rPr>
          <w:rFonts w:asciiTheme="majorBidi" w:eastAsia="Calibri" w:hAnsiTheme="majorBidi" w:cstheme="majorBidi"/>
          <w:color w:val="000000"/>
        </w:rPr>
        <w:t>în următoarele situații:</w:t>
      </w:r>
    </w:p>
    <w:p w14:paraId="00000060" w14:textId="033D7D1B" w:rsidR="00757A29" w:rsidRPr="00C55006" w:rsidRDefault="00F25CD9" w:rsidP="00EF2982">
      <w:pPr>
        <w:pStyle w:val="ListParagraph"/>
        <w:widowControl/>
        <w:numPr>
          <w:ilvl w:val="0"/>
          <w:numId w:val="17"/>
        </w:numPr>
        <w:tabs>
          <w:tab w:val="left" w:pos="1080"/>
        </w:tabs>
        <w:ind w:left="1080"/>
        <w:jc w:val="both"/>
        <w:rPr>
          <w:rFonts w:asciiTheme="majorBidi" w:eastAsia="Calibri" w:hAnsiTheme="majorBidi" w:cstheme="majorBidi"/>
          <w:color w:val="000000"/>
        </w:rPr>
      </w:pPr>
      <w:r w:rsidRPr="00C55006">
        <w:rPr>
          <w:rFonts w:asciiTheme="majorBidi" w:eastAsia="Calibri" w:hAnsiTheme="majorBidi" w:cstheme="majorBidi"/>
          <w:color w:val="000000"/>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00000061" w14:textId="2C8DCF31" w:rsidR="00757A29" w:rsidRPr="00C55006" w:rsidRDefault="00F25CD9" w:rsidP="00EF2982">
      <w:pPr>
        <w:pStyle w:val="ListParagraph"/>
        <w:widowControl/>
        <w:numPr>
          <w:ilvl w:val="0"/>
          <w:numId w:val="17"/>
        </w:numPr>
        <w:tabs>
          <w:tab w:val="left" w:pos="1080"/>
        </w:tabs>
        <w:ind w:left="1080"/>
        <w:jc w:val="both"/>
        <w:rPr>
          <w:rFonts w:asciiTheme="majorBidi" w:eastAsia="Calibri" w:hAnsiTheme="majorBidi" w:cstheme="majorBidi"/>
          <w:color w:val="000000"/>
        </w:rPr>
      </w:pPr>
      <w:r w:rsidRPr="00C55006">
        <w:rPr>
          <w:rFonts w:asciiTheme="majorBidi" w:eastAsia="Calibri" w:hAnsiTheme="majorBidi" w:cstheme="majorBidi"/>
          <w:color w:val="000000"/>
        </w:rPr>
        <w:t>în cazul realizării de verificări/investigații suplimentare pentru stabilirea eligibilității cheltuielilor solicitate la plată, inclusiv în cazul soluționării unei/unor sesizări de neregulă/ neregulă gravă.</w:t>
      </w:r>
    </w:p>
    <w:p w14:paraId="00000062" w14:textId="6D5E4DBF" w:rsidR="00757A29" w:rsidRPr="00C55006" w:rsidRDefault="00F25CD9" w:rsidP="00EF2982">
      <w:pPr>
        <w:widowControl/>
        <w:tabs>
          <w:tab w:val="left" w:pos="993"/>
          <w:tab w:val="left" w:pos="1134"/>
        </w:tabs>
        <w:ind w:left="630" w:hanging="630"/>
        <w:jc w:val="both"/>
        <w:rPr>
          <w:rFonts w:asciiTheme="majorBidi" w:eastAsia="Calibri" w:hAnsiTheme="majorBidi" w:cstheme="majorBidi"/>
          <w:color w:val="000000"/>
        </w:rPr>
      </w:pPr>
      <w:bookmarkStart w:id="33" w:name="_23ckvvd" w:colFirst="0" w:colLast="0"/>
      <w:bookmarkEnd w:id="33"/>
      <w:r w:rsidRPr="00C55006">
        <w:rPr>
          <w:rFonts w:asciiTheme="majorBidi" w:eastAsia="Calibri" w:hAnsiTheme="majorBidi" w:cstheme="majorBidi"/>
          <w:color w:val="000000"/>
        </w:rPr>
        <w:t>(13)</w:t>
      </w:r>
      <w:r w:rsidR="00EF2982" w:rsidRPr="00C55006">
        <w:rPr>
          <w:rFonts w:asciiTheme="majorBidi" w:eastAsia="Calibri" w:hAnsiTheme="majorBidi" w:cstheme="majorBidi"/>
          <w:color w:val="000000"/>
        </w:rPr>
        <w:tab/>
      </w:r>
      <w:r w:rsidRPr="00C55006">
        <w:rPr>
          <w:rFonts w:asciiTheme="majorBidi" w:eastAsia="Calibri" w:hAnsiTheme="majorBidi" w:cstheme="majorBidi"/>
          <w:color w:val="000000"/>
        </w:rPr>
        <w:t>În cazurile prevăzute la alin. (</w:t>
      </w:r>
      <w:r w:rsidR="00CB0AE4" w:rsidRPr="00C55006">
        <w:rPr>
          <w:rFonts w:asciiTheme="majorBidi" w:eastAsia="Calibri" w:hAnsiTheme="majorBidi" w:cstheme="majorBidi"/>
          <w:color w:val="000000"/>
        </w:rPr>
        <w:t>12</w:t>
      </w:r>
      <w:r w:rsidRPr="00C55006">
        <w:rPr>
          <w:rFonts w:asciiTheme="majorBidi" w:eastAsia="Calibri" w:hAnsiTheme="majorBidi" w:cstheme="majorBidi"/>
          <w:color w:val="000000"/>
        </w:rPr>
        <w:t>), la solicitarea Beneficiarului, se poate aplica drept măsură subsecventă suspendarea aplicării prevederilor Contractului de Finanțare, în vederea prelungirii perioadei de implementare a acestuia, în conformitate cu prevederile art. 31, alin. (12) din OUG nr.</w:t>
      </w:r>
      <w:r w:rsidR="001454BC" w:rsidRPr="00C55006">
        <w:rPr>
          <w:rFonts w:asciiTheme="majorBidi" w:eastAsia="Calibri" w:hAnsiTheme="majorBidi" w:cstheme="majorBidi"/>
          <w:color w:val="000000"/>
        </w:rPr>
        <w:t xml:space="preserve"> </w:t>
      </w:r>
      <w:r w:rsidRPr="00C55006">
        <w:rPr>
          <w:rFonts w:asciiTheme="majorBidi" w:eastAsia="Calibri" w:hAnsiTheme="majorBidi" w:cstheme="majorBidi"/>
          <w:color w:val="000000"/>
        </w:rPr>
        <w:t xml:space="preserve">124/2021, cu modificările și completările ulterioare. </w:t>
      </w:r>
    </w:p>
    <w:p w14:paraId="013EE99E" w14:textId="77777777" w:rsidR="007B5ED5" w:rsidRPr="00C55006" w:rsidRDefault="007B5ED5" w:rsidP="00EF2982">
      <w:pPr>
        <w:widowControl/>
        <w:tabs>
          <w:tab w:val="left" w:pos="993"/>
          <w:tab w:val="left" w:pos="1134"/>
        </w:tabs>
        <w:ind w:left="630" w:hanging="630"/>
        <w:jc w:val="both"/>
        <w:rPr>
          <w:rFonts w:asciiTheme="majorBidi" w:eastAsia="Calibri" w:hAnsiTheme="majorBidi" w:cstheme="majorBidi"/>
          <w:color w:val="000000"/>
        </w:rPr>
      </w:pPr>
    </w:p>
    <w:p w14:paraId="3992ECB4" w14:textId="5EC345B9" w:rsidR="00AD62A0" w:rsidRPr="00C55006" w:rsidRDefault="00AD62A0" w:rsidP="00AD62A0">
      <w:pPr>
        <w:pBdr>
          <w:top w:val="nil"/>
          <w:left w:val="nil"/>
          <w:bottom w:val="nil"/>
          <w:right w:val="nil"/>
          <w:between w:val="nil"/>
        </w:pBdr>
        <w:jc w:val="both"/>
        <w:rPr>
          <w:rFonts w:ascii="Times New Roman" w:eastAsia="Cousine" w:hAnsi="Times New Roman" w:cs="Times New Roman"/>
          <w:b/>
          <w:color w:val="000000" w:themeColor="text1"/>
        </w:rPr>
      </w:pPr>
      <w:r w:rsidRPr="00C55006">
        <w:rPr>
          <w:rFonts w:ascii="Times New Roman" w:eastAsia="Cousine" w:hAnsi="Times New Roman" w:cs="Times New Roman"/>
          <w:b/>
          <w:color w:val="000000" w:themeColor="text1"/>
        </w:rPr>
        <w:t>Articolul 8 - Proprietatea</w:t>
      </w:r>
    </w:p>
    <w:p w14:paraId="548F8689" w14:textId="77777777" w:rsidR="00AD62A0" w:rsidRPr="00C55006" w:rsidRDefault="00AD62A0" w:rsidP="00AD62A0">
      <w:pPr>
        <w:pStyle w:val="ListParagraph"/>
        <w:widowControl/>
        <w:numPr>
          <w:ilvl w:val="2"/>
          <w:numId w:val="28"/>
        </w:numPr>
        <w:pBdr>
          <w:top w:val="nil"/>
          <w:left w:val="nil"/>
          <w:bottom w:val="nil"/>
          <w:right w:val="nil"/>
          <w:between w:val="nil"/>
        </w:pBdr>
        <w:ind w:left="540" w:hanging="54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Orice rezultate ori drepturi, inclusiv drepturi de autor sau alte drepturi de proprietate intelectuală ori industrială, dobândite ca urmare a derulării activităților din cadrul Proiectului vor fi proprietatea exclusivă a Unității de Învățământ ....................., care le va putea utiliza, publica, cesiona ori transfera așa cum va considera de cuviință, fără limitare geografică ori de altă natură, conform legislației naționale în domeniu.</w:t>
      </w:r>
    </w:p>
    <w:p w14:paraId="21292B1C" w14:textId="77777777" w:rsidR="00AD62A0" w:rsidRPr="00C55006" w:rsidRDefault="00AD62A0" w:rsidP="00AD62A0">
      <w:pPr>
        <w:pStyle w:val="ListParagraph"/>
        <w:widowControl/>
        <w:numPr>
          <w:ilvl w:val="2"/>
          <w:numId w:val="28"/>
        </w:numPr>
        <w:pBdr>
          <w:top w:val="nil"/>
          <w:left w:val="nil"/>
          <w:bottom w:val="nil"/>
          <w:right w:val="nil"/>
          <w:between w:val="nil"/>
        </w:pBdr>
        <w:ind w:left="540" w:hanging="54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Transferul dreptului de proprietate menționat la alin. (1) se va face la finalizarea perioadei de sustenabilitate a Proiectului.</w:t>
      </w:r>
    </w:p>
    <w:p w14:paraId="436795E2" w14:textId="77777777" w:rsidR="00AD62A0" w:rsidRPr="00C55006" w:rsidRDefault="00AD62A0" w:rsidP="00AD62A0">
      <w:pPr>
        <w:pStyle w:val="ListParagraph"/>
        <w:widowControl/>
        <w:numPr>
          <w:ilvl w:val="2"/>
          <w:numId w:val="28"/>
        </w:numPr>
        <w:pBdr>
          <w:top w:val="nil"/>
          <w:left w:val="nil"/>
          <w:bottom w:val="nil"/>
          <w:right w:val="nil"/>
          <w:between w:val="nil"/>
        </w:pBdr>
        <w:ind w:left="540" w:hanging="540"/>
        <w:jc w:val="both"/>
        <w:rPr>
          <w:rFonts w:ascii="Times New Roman" w:eastAsia="Times New Roman" w:hAnsi="Times New Roman" w:cs="Times New Roman"/>
          <w:color w:val="000000" w:themeColor="text1"/>
        </w:rPr>
      </w:pPr>
      <w:r w:rsidRPr="00C55006">
        <w:rPr>
          <w:rFonts w:ascii="Times New Roman" w:hAnsi="Times New Roman" w:cs="Times New Roman"/>
          <w:color w:val="000000" w:themeColor="text1"/>
        </w:rPr>
        <w:lastRenderedPageBreak/>
        <w:t>Toate drepturile de proprietate asupra serviciilor/bunurilor/lucrărilor achiziționate din fondurile Proiectului vor fi transferate în proprietatea Unității de învățământ ......................</w:t>
      </w:r>
    </w:p>
    <w:p w14:paraId="1696919C" w14:textId="77777777" w:rsidR="00AD62A0" w:rsidRPr="00C55006" w:rsidRDefault="00AD62A0" w:rsidP="00EF2982">
      <w:pPr>
        <w:widowControl/>
        <w:tabs>
          <w:tab w:val="left" w:pos="993"/>
          <w:tab w:val="left" w:pos="1134"/>
        </w:tabs>
        <w:ind w:left="630" w:hanging="630"/>
        <w:jc w:val="both"/>
        <w:rPr>
          <w:rFonts w:asciiTheme="majorBidi" w:eastAsia="Calibri" w:hAnsiTheme="majorBidi" w:cstheme="majorBidi"/>
          <w:color w:val="000000"/>
        </w:rPr>
      </w:pPr>
    </w:p>
    <w:p w14:paraId="00000065" w14:textId="2046478C" w:rsidR="00757A29" w:rsidRPr="00C55006" w:rsidRDefault="00F25CD9" w:rsidP="00EF2982">
      <w:pPr>
        <w:pBdr>
          <w:top w:val="nil"/>
          <w:left w:val="nil"/>
          <w:bottom w:val="nil"/>
          <w:right w:val="nil"/>
          <w:between w:val="nil"/>
        </w:pBdr>
        <w:jc w:val="both"/>
        <w:rPr>
          <w:rFonts w:asciiTheme="majorBidi" w:eastAsia="Calibri" w:hAnsiTheme="majorBidi" w:cstheme="majorBidi"/>
          <w:b/>
          <w:color w:val="000000"/>
        </w:rPr>
      </w:pPr>
      <w:bookmarkStart w:id="34" w:name="1hmsyys" w:colFirst="0" w:colLast="0"/>
      <w:bookmarkStart w:id="35" w:name="ihv636" w:colFirst="0" w:colLast="0"/>
      <w:bookmarkStart w:id="36" w:name="32hioqz" w:colFirst="0" w:colLast="0"/>
      <w:bookmarkEnd w:id="34"/>
      <w:bookmarkEnd w:id="35"/>
      <w:bookmarkEnd w:id="36"/>
      <w:r w:rsidRPr="00C55006">
        <w:rPr>
          <w:rFonts w:asciiTheme="majorBidi" w:eastAsia="Calibri" w:hAnsiTheme="majorBidi" w:cstheme="majorBidi"/>
          <w:b/>
          <w:color w:val="000000"/>
        </w:rPr>
        <w:t xml:space="preserve">Articolul </w:t>
      </w:r>
      <w:r w:rsidR="00AD62A0" w:rsidRPr="00C55006">
        <w:rPr>
          <w:rFonts w:asciiTheme="majorBidi" w:eastAsia="Calibri" w:hAnsiTheme="majorBidi" w:cstheme="majorBidi"/>
          <w:b/>
          <w:color w:val="000000"/>
        </w:rPr>
        <w:t>9</w:t>
      </w:r>
      <w:r w:rsidRPr="00C55006">
        <w:rPr>
          <w:rFonts w:asciiTheme="majorBidi" w:eastAsia="Calibri" w:hAnsiTheme="majorBidi" w:cstheme="majorBidi"/>
          <w:b/>
          <w:color w:val="000000"/>
        </w:rPr>
        <w:t>– Confidențialitate</w:t>
      </w:r>
      <w:bookmarkStart w:id="37" w:name="41mghml" w:colFirst="0" w:colLast="0"/>
      <w:bookmarkEnd w:id="37"/>
    </w:p>
    <w:p w14:paraId="00000066" w14:textId="77777777" w:rsidR="00757A29" w:rsidRPr="00C55006" w:rsidRDefault="00F25CD9" w:rsidP="00EF2982">
      <w:pPr>
        <w:numPr>
          <w:ilvl w:val="0"/>
          <w:numId w:val="6"/>
        </w:numPr>
        <w:pBdr>
          <w:top w:val="nil"/>
          <w:left w:val="nil"/>
          <w:bottom w:val="nil"/>
          <w:right w:val="nil"/>
          <w:between w:val="nil"/>
        </w:pBdr>
        <w:ind w:left="540" w:hanging="540"/>
        <w:jc w:val="both"/>
        <w:rPr>
          <w:rFonts w:asciiTheme="majorBidi" w:hAnsiTheme="majorBidi" w:cstheme="majorBidi"/>
          <w:color w:val="000000"/>
        </w:rPr>
      </w:pPr>
      <w:r w:rsidRPr="00C55006">
        <w:rPr>
          <w:rFonts w:asciiTheme="majorBidi" w:eastAsia="Calibri" w:hAnsiTheme="majorBidi" w:cstheme="majorBidi"/>
          <w:color w:val="000000"/>
        </w:rPr>
        <w:t xml:space="preserve">Inspectoratul Școlar și Beneficiarul se angajează să păstreze confidențialitatea documentelor, materialelor, datelor și informațiilor în legătură cu Proiectul. </w:t>
      </w:r>
      <w:bookmarkStart w:id="38" w:name="2grqrue" w:colFirst="0" w:colLast="0"/>
      <w:bookmarkEnd w:id="38"/>
    </w:p>
    <w:p w14:paraId="00000067" w14:textId="2C40A1B2" w:rsidR="00757A29" w:rsidRPr="00C55006" w:rsidRDefault="00F25CD9" w:rsidP="00EF2982">
      <w:pPr>
        <w:numPr>
          <w:ilvl w:val="0"/>
          <w:numId w:val="6"/>
        </w:numPr>
        <w:pBdr>
          <w:top w:val="nil"/>
          <w:left w:val="nil"/>
          <w:bottom w:val="nil"/>
          <w:right w:val="nil"/>
          <w:between w:val="nil"/>
        </w:pBdr>
        <w:ind w:left="540" w:hanging="540"/>
        <w:jc w:val="both"/>
        <w:rPr>
          <w:rFonts w:asciiTheme="majorBidi" w:hAnsiTheme="majorBidi" w:cstheme="majorBidi"/>
          <w:color w:val="000000"/>
        </w:rPr>
      </w:pPr>
      <w:r w:rsidRPr="00C55006">
        <w:rPr>
          <w:rFonts w:asciiTheme="majorBidi" w:eastAsia="Calibri" w:hAnsiTheme="majorBidi" w:cstheme="majorBidi"/>
          <w:color w:val="000000"/>
        </w:rPr>
        <w:t xml:space="preserve">Nu pot fi declarate confidențiale documentele, materialele, datele și informațiile folosite în scop publicitar pentru informarea și promovarea utilizării fondurilor nerambursabile primite prin </w:t>
      </w:r>
      <w:r w:rsidR="00E664F8" w:rsidRPr="00C55006">
        <w:rPr>
          <w:rFonts w:asciiTheme="majorBidi" w:eastAsia="Calibri" w:hAnsiTheme="majorBidi" w:cstheme="majorBidi"/>
          <w:color w:val="000000"/>
        </w:rPr>
        <w:t>– finanțarea Proiectului</w:t>
      </w:r>
      <w:r w:rsidRPr="00C55006">
        <w:rPr>
          <w:rFonts w:asciiTheme="majorBidi" w:eastAsia="Calibri" w:hAnsiTheme="majorBidi" w:cstheme="majorBidi"/>
          <w:color w:val="000000"/>
        </w:rPr>
        <w:t>, precum și cele rezultate din obligația Beneficiarului de a respecta măsurile de informare și publicitate.</w:t>
      </w:r>
      <w:bookmarkStart w:id="39" w:name="vx1227" w:colFirst="0" w:colLast="0"/>
      <w:bookmarkEnd w:id="39"/>
    </w:p>
    <w:p w14:paraId="00000068" w14:textId="77777777" w:rsidR="00757A29" w:rsidRPr="00C55006" w:rsidRDefault="00F25CD9" w:rsidP="00EF2982">
      <w:pPr>
        <w:numPr>
          <w:ilvl w:val="0"/>
          <w:numId w:val="6"/>
        </w:numPr>
        <w:pBdr>
          <w:top w:val="nil"/>
          <w:left w:val="nil"/>
          <w:bottom w:val="nil"/>
          <w:right w:val="nil"/>
          <w:between w:val="nil"/>
        </w:pBdr>
        <w:ind w:left="540" w:hanging="540"/>
        <w:jc w:val="both"/>
        <w:rPr>
          <w:rFonts w:asciiTheme="majorBidi" w:hAnsiTheme="majorBidi" w:cstheme="majorBidi"/>
          <w:color w:val="000000"/>
        </w:rPr>
      </w:pPr>
      <w:r w:rsidRPr="00C55006">
        <w:rPr>
          <w:rFonts w:asciiTheme="majorBidi" w:eastAsia="Calibri" w:hAnsiTheme="majorBidi" w:cstheme="majorBidi"/>
          <w:color w:val="000000"/>
        </w:rPr>
        <w:t>Nerespectarea obligației de confidențialitate dă dreptul părții vătămate să pretindă daune interese părții în culpă.</w:t>
      </w:r>
      <w:bookmarkStart w:id="40" w:name="3fwokq0" w:colFirst="0" w:colLast="0"/>
      <w:bookmarkEnd w:id="40"/>
    </w:p>
    <w:p w14:paraId="00000069" w14:textId="77777777" w:rsidR="00757A29" w:rsidRPr="00C55006" w:rsidRDefault="00F25CD9" w:rsidP="00EF2982">
      <w:pPr>
        <w:numPr>
          <w:ilvl w:val="0"/>
          <w:numId w:val="6"/>
        </w:numPr>
        <w:pBdr>
          <w:top w:val="nil"/>
          <w:left w:val="nil"/>
          <w:bottom w:val="nil"/>
          <w:right w:val="nil"/>
          <w:between w:val="nil"/>
        </w:pBdr>
        <w:ind w:left="540" w:hanging="540"/>
        <w:jc w:val="both"/>
        <w:rPr>
          <w:rFonts w:asciiTheme="majorBidi" w:hAnsiTheme="majorBidi" w:cstheme="majorBidi"/>
          <w:color w:val="000000"/>
        </w:rPr>
      </w:pPr>
      <w:r w:rsidRPr="00C55006">
        <w:rPr>
          <w:rFonts w:asciiTheme="majorBidi" w:eastAsia="Calibri" w:hAnsiTheme="majorBidi" w:cstheme="majorBidi"/>
          <w:color w:val="000000"/>
        </w:rPr>
        <w:t>Inspectoratul Școlar și Beneficiarul vor fi exonerați de răspunderea pentru dezvăluirea de informații confidențiale referitoare la Contract dacă:</w:t>
      </w:r>
    </w:p>
    <w:p w14:paraId="0000006A" w14:textId="77777777" w:rsidR="00757A29" w:rsidRPr="00C55006" w:rsidRDefault="00F25CD9" w:rsidP="00EF2982">
      <w:pPr>
        <w:numPr>
          <w:ilvl w:val="0"/>
          <w:numId w:val="7"/>
        </w:numPr>
        <w:pBdr>
          <w:top w:val="nil"/>
          <w:left w:val="nil"/>
          <w:bottom w:val="nil"/>
          <w:right w:val="nil"/>
          <w:between w:val="nil"/>
        </w:pBdr>
        <w:tabs>
          <w:tab w:val="left" w:pos="900"/>
        </w:tabs>
        <w:ind w:left="900"/>
        <w:jc w:val="both"/>
        <w:rPr>
          <w:rFonts w:asciiTheme="majorBidi" w:eastAsia="Calibri" w:hAnsiTheme="majorBidi" w:cstheme="majorBidi"/>
          <w:color w:val="000000"/>
        </w:rPr>
      </w:pPr>
      <w:bookmarkStart w:id="41" w:name="1v1yuxt" w:colFirst="0" w:colLast="0"/>
      <w:bookmarkEnd w:id="41"/>
      <w:r w:rsidRPr="00C55006">
        <w:rPr>
          <w:rFonts w:asciiTheme="majorBidi" w:eastAsia="Calibri" w:hAnsiTheme="majorBidi" w:cstheme="majorBidi"/>
          <w:color w:val="000000"/>
        </w:rPr>
        <w:t>informația a fost dezvăluită după ce a fost obținut acordul scris al celeilalte părți contractante pentru asemenea dezvăluire;</w:t>
      </w:r>
    </w:p>
    <w:p w14:paraId="0000006B" w14:textId="77777777" w:rsidR="00757A29" w:rsidRPr="00C55006" w:rsidRDefault="00F25CD9" w:rsidP="00EF2982">
      <w:pPr>
        <w:numPr>
          <w:ilvl w:val="0"/>
          <w:numId w:val="7"/>
        </w:numPr>
        <w:pBdr>
          <w:top w:val="nil"/>
          <w:left w:val="nil"/>
          <w:bottom w:val="nil"/>
          <w:right w:val="nil"/>
          <w:between w:val="nil"/>
        </w:pBdr>
        <w:tabs>
          <w:tab w:val="left" w:pos="900"/>
        </w:tabs>
        <w:ind w:left="900"/>
        <w:jc w:val="both"/>
        <w:rPr>
          <w:rFonts w:asciiTheme="majorBidi" w:eastAsia="Calibri" w:hAnsiTheme="majorBidi" w:cstheme="majorBidi"/>
          <w:color w:val="000000"/>
        </w:rPr>
      </w:pPr>
      <w:bookmarkStart w:id="42" w:name="4f1mdlm" w:colFirst="0" w:colLast="0"/>
      <w:bookmarkEnd w:id="42"/>
      <w:r w:rsidRPr="00C55006">
        <w:rPr>
          <w:rFonts w:asciiTheme="majorBidi" w:eastAsia="Calibri" w:hAnsiTheme="majorBidi" w:cstheme="majorBidi"/>
          <w:color w:val="000000"/>
        </w:rPr>
        <w:t>partea contractantă a fost obligată în mod legal să dezvăluie informația.</w:t>
      </w:r>
    </w:p>
    <w:p w14:paraId="0000006C" w14:textId="0AE0BD08" w:rsidR="00757A29" w:rsidRPr="00C55006" w:rsidRDefault="00175FB7" w:rsidP="00175FB7">
      <w:pPr>
        <w:ind w:left="450" w:hanging="450"/>
        <w:rPr>
          <w:rFonts w:ascii="Times New Roman" w:hAnsi="Times New Roman" w:cs="Times New Roman"/>
        </w:rPr>
      </w:pPr>
      <w:r w:rsidRPr="00C55006">
        <w:rPr>
          <w:rFonts w:ascii="Times New Roman" w:hAnsi="Times New Roman" w:cs="Times New Roman"/>
        </w:rPr>
        <w:t>(5)</w:t>
      </w:r>
      <w:r w:rsidRPr="00C55006">
        <w:rPr>
          <w:rFonts w:ascii="Times New Roman" w:hAnsi="Times New Roman" w:cs="Times New Roman"/>
        </w:rPr>
        <w:tab/>
      </w:r>
      <w:r w:rsidR="00F25CD9" w:rsidRPr="00C55006">
        <w:rPr>
          <w:rFonts w:ascii="Times New Roman" w:hAnsi="Times New Roman" w:cs="Times New Roman"/>
        </w:rPr>
        <w:t>Clauza de confidențialitate nu se aplică în situația în care documente, materiale, date, date confidențiale și informații în legătură cu Proiectul sunt solicitate de ME.</w:t>
      </w:r>
    </w:p>
    <w:p w14:paraId="3BA61F75" w14:textId="77777777" w:rsidR="007B5ED5" w:rsidRPr="00C55006" w:rsidRDefault="007B5ED5" w:rsidP="00175FB7">
      <w:pPr>
        <w:ind w:left="450" w:hanging="450"/>
        <w:rPr>
          <w:rFonts w:ascii="Times New Roman" w:hAnsi="Times New Roman" w:cs="Times New Roman"/>
        </w:rPr>
      </w:pPr>
    </w:p>
    <w:p w14:paraId="0000006E" w14:textId="4687F365" w:rsidR="00757A29" w:rsidRPr="00C55006" w:rsidRDefault="00F25CD9" w:rsidP="00175FB7">
      <w:pPr>
        <w:ind w:left="450" w:hanging="450"/>
        <w:rPr>
          <w:rFonts w:ascii="Times New Roman" w:hAnsi="Times New Roman" w:cs="Times New Roman"/>
        </w:rPr>
      </w:pPr>
      <w:r w:rsidRPr="00C55006">
        <w:rPr>
          <w:rFonts w:ascii="Times New Roman" w:hAnsi="Times New Roman" w:cs="Times New Roman"/>
          <w:b/>
        </w:rPr>
        <w:t xml:space="preserve">Articolul </w:t>
      </w:r>
      <w:r w:rsidR="007B5ED5" w:rsidRPr="00C55006">
        <w:rPr>
          <w:rFonts w:ascii="Times New Roman" w:hAnsi="Times New Roman" w:cs="Times New Roman"/>
          <w:b/>
        </w:rPr>
        <w:t xml:space="preserve">10 </w:t>
      </w:r>
      <w:r w:rsidRPr="00C55006">
        <w:rPr>
          <w:rFonts w:ascii="Times New Roman" w:hAnsi="Times New Roman" w:cs="Times New Roman"/>
          <w:b/>
        </w:rPr>
        <w:t>- Protecția datelor cu caracter personal</w:t>
      </w:r>
    </w:p>
    <w:p w14:paraId="0000006F" w14:textId="5DFDD356" w:rsidR="00757A29" w:rsidRPr="00C55006" w:rsidRDefault="00F25CD9" w:rsidP="00175FB7">
      <w:p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(1)</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al Consiliului din 27 aprilie 2016 privind protecția persoanelor fizice în ceea ce privește prelucrarea datelor cu caracter personal și privind libera circulație a acestor date și de abrogare a Directivei 95/46/CE.</w:t>
      </w:r>
    </w:p>
    <w:p w14:paraId="00000070" w14:textId="6008C31F" w:rsidR="00757A29" w:rsidRPr="00C55006" w:rsidRDefault="00F25CD9" w:rsidP="00175FB7">
      <w:pPr>
        <w:tabs>
          <w:tab w:val="left" w:pos="993"/>
        </w:tabs>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(2)</w:t>
      </w:r>
      <w:r w:rsidRPr="00C55006">
        <w:rPr>
          <w:rFonts w:asciiTheme="majorBidi" w:eastAsia="Calibri" w:hAnsiTheme="majorBidi" w:cstheme="majorBidi"/>
          <w:color w:val="000000"/>
        </w:rPr>
        <w:tab/>
        <w:t>Datele cu caracter personal ale grupului țintă nu pot fi prelucrate și publicate, pentru informarea publicului, decât cu informarea prealabilă a acestora asupra scopului prelucrării sau publicării și obținerea consimțământului, în condițiile legii.</w:t>
      </w:r>
    </w:p>
    <w:p w14:paraId="00000071" w14:textId="77777777" w:rsidR="00757A29" w:rsidRPr="00C55006" w:rsidRDefault="00757A29">
      <w:pPr>
        <w:tabs>
          <w:tab w:val="left" w:pos="993"/>
        </w:tabs>
        <w:ind w:firstLine="706"/>
        <w:jc w:val="both"/>
        <w:rPr>
          <w:rFonts w:asciiTheme="majorBidi" w:eastAsia="Calibri" w:hAnsiTheme="majorBidi" w:cstheme="majorBidi"/>
          <w:color w:val="000000"/>
        </w:rPr>
      </w:pPr>
    </w:p>
    <w:p w14:paraId="00000072" w14:textId="68913957" w:rsidR="00757A29" w:rsidRPr="00C55006" w:rsidRDefault="00F25CD9" w:rsidP="00175FB7">
      <w:pPr>
        <w:rPr>
          <w:rFonts w:asciiTheme="majorBidi" w:hAnsiTheme="majorBidi" w:cstheme="majorBidi"/>
          <w:b/>
          <w:bCs/>
        </w:rPr>
      </w:pPr>
      <w:r w:rsidRPr="00C55006">
        <w:rPr>
          <w:rFonts w:asciiTheme="majorBidi" w:hAnsiTheme="majorBidi" w:cstheme="majorBidi"/>
          <w:b/>
          <w:bCs/>
        </w:rPr>
        <w:t xml:space="preserve">Articolul </w:t>
      </w:r>
      <w:r w:rsidR="007B5ED5" w:rsidRPr="00C55006">
        <w:rPr>
          <w:rFonts w:asciiTheme="majorBidi" w:hAnsiTheme="majorBidi" w:cstheme="majorBidi"/>
          <w:b/>
          <w:bCs/>
        </w:rPr>
        <w:t xml:space="preserve">11 </w:t>
      </w:r>
      <w:r w:rsidRPr="00C55006">
        <w:rPr>
          <w:rFonts w:asciiTheme="majorBidi" w:hAnsiTheme="majorBidi" w:cstheme="majorBidi"/>
          <w:b/>
          <w:bCs/>
        </w:rPr>
        <w:t>- Conflictul de interese și regimul incompatibilităților</w:t>
      </w:r>
    </w:p>
    <w:p w14:paraId="00000073" w14:textId="12E98193" w:rsidR="00757A29" w:rsidRPr="00C55006" w:rsidRDefault="00F25CD9" w:rsidP="00175FB7">
      <w:pPr>
        <w:pBdr>
          <w:top w:val="nil"/>
          <w:left w:val="nil"/>
          <w:bottom w:val="nil"/>
          <w:right w:val="nil"/>
          <w:between w:val="nil"/>
        </w:pBdr>
        <w:tabs>
          <w:tab w:val="left" w:pos="993"/>
        </w:tabs>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(1)</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Părțile se obligă să întreprindă toate diligențele necesare pentru a evita orice conflict de interese sau incompatibilitate și să se informeze reciproc, în termen de maxim 5 (cinci) zile calendaristice de la luarea la cunoștință, în legătura cu orice situație care dă naștere sau este posibil să dea naștere unui astfel de conflict sau incompatibilitate. </w:t>
      </w:r>
    </w:p>
    <w:p w14:paraId="00000074" w14:textId="1FA7D9B2" w:rsidR="00757A29" w:rsidRPr="00C55006" w:rsidRDefault="00F25CD9" w:rsidP="00175FB7">
      <w:pPr>
        <w:pBdr>
          <w:top w:val="nil"/>
          <w:left w:val="nil"/>
          <w:bottom w:val="nil"/>
          <w:right w:val="nil"/>
          <w:between w:val="nil"/>
        </w:pBdr>
        <w:tabs>
          <w:tab w:val="left" w:pos="993"/>
        </w:tabs>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(2)</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Orice conflict de interese sau incompatibilitate care apare în decursul executării Contractului de Finanțare trebuie notificat fără întârziere către ME/ Inspectoratul Școlar. ME/ Inspectoratul Școlar își rezervă dreptul de a verifica aceste situații și de a lua măsurile necesare, dacă este cazul.</w:t>
      </w:r>
      <w:bookmarkStart w:id="43" w:name="19c6y18" w:colFirst="0" w:colLast="0"/>
      <w:bookmarkStart w:id="44" w:name="2u6wntf" w:colFirst="0" w:colLast="0"/>
      <w:bookmarkStart w:id="45" w:name="3tbugp1" w:colFirst="0" w:colLast="0"/>
      <w:bookmarkEnd w:id="43"/>
      <w:bookmarkEnd w:id="44"/>
      <w:bookmarkEnd w:id="45"/>
    </w:p>
    <w:p w14:paraId="00000075" w14:textId="77777777" w:rsidR="00757A29" w:rsidRPr="00C55006" w:rsidRDefault="00757A29">
      <w:pPr>
        <w:pBdr>
          <w:top w:val="nil"/>
          <w:left w:val="nil"/>
          <w:bottom w:val="nil"/>
          <w:right w:val="nil"/>
          <w:between w:val="nil"/>
        </w:pBdr>
        <w:tabs>
          <w:tab w:val="left" w:pos="993"/>
        </w:tabs>
        <w:ind w:firstLine="706"/>
        <w:jc w:val="both"/>
        <w:rPr>
          <w:rFonts w:asciiTheme="majorBidi" w:eastAsia="Calibri" w:hAnsiTheme="majorBidi" w:cstheme="majorBidi"/>
          <w:color w:val="000000"/>
        </w:rPr>
      </w:pPr>
    </w:p>
    <w:p w14:paraId="00000076" w14:textId="26519BAB" w:rsidR="00757A29" w:rsidRPr="00C55006" w:rsidRDefault="00F25CD9" w:rsidP="00175FB7">
      <w:pPr>
        <w:rPr>
          <w:rFonts w:ascii="Times New Roman" w:hAnsi="Times New Roman" w:cs="Times New Roman"/>
          <w:b/>
          <w:bCs/>
        </w:rPr>
      </w:pPr>
      <w:bookmarkStart w:id="46" w:name="28h4qwu" w:colFirst="0" w:colLast="0"/>
      <w:bookmarkStart w:id="47" w:name="37m2jsg" w:colFirst="0" w:colLast="0"/>
      <w:bookmarkStart w:id="48" w:name="1mrcu09" w:colFirst="0" w:colLast="0"/>
      <w:bookmarkStart w:id="49" w:name="nmf14n" w:colFirst="0" w:colLast="0"/>
      <w:bookmarkEnd w:id="46"/>
      <w:bookmarkEnd w:id="47"/>
      <w:bookmarkEnd w:id="48"/>
      <w:bookmarkEnd w:id="49"/>
      <w:r w:rsidRPr="00C55006">
        <w:rPr>
          <w:rFonts w:ascii="Times New Roman" w:hAnsi="Times New Roman" w:cs="Times New Roman"/>
          <w:b/>
          <w:bCs/>
        </w:rPr>
        <w:t xml:space="preserve">Articolul </w:t>
      </w:r>
      <w:r w:rsidR="007B5ED5" w:rsidRPr="00C55006">
        <w:rPr>
          <w:rFonts w:ascii="Times New Roman" w:hAnsi="Times New Roman" w:cs="Times New Roman"/>
          <w:b/>
          <w:bCs/>
        </w:rPr>
        <w:t xml:space="preserve">12 </w:t>
      </w:r>
      <w:r w:rsidRPr="00C55006">
        <w:rPr>
          <w:rFonts w:ascii="Times New Roman" w:hAnsi="Times New Roman" w:cs="Times New Roman"/>
          <w:b/>
          <w:bCs/>
        </w:rPr>
        <w:t>- Nereguli și restituirea finanțării</w:t>
      </w:r>
    </w:p>
    <w:p w14:paraId="00000077" w14:textId="23CDB987" w:rsidR="00757A29" w:rsidRPr="00C55006" w:rsidRDefault="00F25CD9" w:rsidP="00175FB7">
      <w:pPr>
        <w:numPr>
          <w:ilvl w:val="0"/>
          <w:numId w:val="2"/>
        </w:numPr>
        <w:pBdr>
          <w:top w:val="nil"/>
          <w:left w:val="nil"/>
          <w:bottom w:val="nil"/>
          <w:right w:val="nil"/>
          <w:between w:val="nil"/>
        </w:pBdr>
        <w:ind w:left="540" w:hanging="540"/>
        <w:jc w:val="both"/>
        <w:rPr>
          <w:rFonts w:asciiTheme="majorBidi" w:eastAsia="Calibri" w:hAnsiTheme="majorBidi" w:cstheme="majorBidi"/>
        </w:rPr>
      </w:pPr>
      <w:bookmarkStart w:id="50" w:name="46r0co2" w:colFirst="0" w:colLast="0"/>
      <w:bookmarkEnd w:id="50"/>
      <w:r w:rsidRPr="00C55006">
        <w:rPr>
          <w:rFonts w:asciiTheme="majorBidi" w:eastAsia="Calibri" w:hAnsiTheme="majorBidi" w:cstheme="majorBidi"/>
        </w:rPr>
        <w:t xml:space="preserve">Ministerul Educației are obligația recuperării de la Beneficiar a sumelor rezultate din nereguli/ neatingerea/ neîndeplinirea indicatorilor/dubla finanțare din cadrul </w:t>
      </w:r>
      <w:r w:rsidR="00E664F8" w:rsidRPr="00C55006">
        <w:rPr>
          <w:rFonts w:asciiTheme="majorBidi" w:eastAsia="Calibri" w:hAnsiTheme="majorBidi" w:cstheme="majorBidi"/>
        </w:rPr>
        <w:t>Proiectului</w:t>
      </w:r>
      <w:r w:rsidRPr="00C55006">
        <w:rPr>
          <w:rFonts w:asciiTheme="majorBidi" w:eastAsia="Calibri" w:hAnsiTheme="majorBidi" w:cstheme="majorBidi"/>
        </w:rPr>
        <w:t>, conform prevederilor din OUG nr. 124/2021, cu modificările și completările ulterioare, HG nr. 209/2022, cu modificările și completările ulterioare, OUG nr. 70/2022, precum și prevederilor legale aplicabile.</w:t>
      </w:r>
    </w:p>
    <w:p w14:paraId="00000078" w14:textId="7EF16158" w:rsidR="00757A29" w:rsidRPr="00C55006" w:rsidRDefault="00F25CD9" w:rsidP="00175FB7">
      <w:pPr>
        <w:numPr>
          <w:ilvl w:val="0"/>
          <w:numId w:val="2"/>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rPr>
        <w:t>Constatarea neregulilor/neregulilor grave, stabilirea acestora și recuperarea sumelor plătite necorespunzător se realizează conform prevederilor OUG nr. 124/2021, cu modificările și completările ulterioare, OUG nr. 70/2022 și prevederilor legale aplicabile.</w:t>
      </w:r>
    </w:p>
    <w:p w14:paraId="00000079" w14:textId="43ADF8C8" w:rsidR="00757A29" w:rsidRPr="00C55006" w:rsidRDefault="00F25CD9" w:rsidP="00175FB7">
      <w:pPr>
        <w:numPr>
          <w:ilvl w:val="0"/>
          <w:numId w:val="2"/>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rPr>
        <w:t xml:space="preserve">În cazul nerespectării prevederilor art. 5 alin. (5) și alin. (6), Beneficiarul este obligat să </w:t>
      </w:r>
      <w:r w:rsidRPr="00C55006">
        <w:rPr>
          <w:rFonts w:asciiTheme="majorBidi" w:eastAsia="Calibri" w:hAnsiTheme="majorBidi" w:cstheme="majorBidi"/>
        </w:rPr>
        <w:lastRenderedPageBreak/>
        <w:t>restituie suma încasată în cadrul Proiectului, aferentă documentelor lipsă.</w:t>
      </w:r>
    </w:p>
    <w:p w14:paraId="0000007A" w14:textId="72DA012A" w:rsidR="00757A29" w:rsidRPr="00C55006" w:rsidRDefault="00F25CD9" w:rsidP="00175FB7">
      <w:pPr>
        <w:numPr>
          <w:ilvl w:val="0"/>
          <w:numId w:val="2"/>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rPr>
        <w:t>În cazul nerespectării prevederilor art. 5 alin. (9), Beneficiarul este obligat să restituie suma încasată în cadrul Proiectului, inclusiv dobânzile/penalizările aferente.</w:t>
      </w:r>
    </w:p>
    <w:p w14:paraId="0000007B" w14:textId="424461BA" w:rsidR="00757A29" w:rsidRPr="00C55006" w:rsidRDefault="00F25CD9" w:rsidP="00175FB7">
      <w:pPr>
        <w:numPr>
          <w:ilvl w:val="0"/>
          <w:numId w:val="2"/>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rPr>
        <w:t xml:space="preserve">Beneficiarul are </w:t>
      </w:r>
      <w:r w:rsidR="00C21616" w:rsidRPr="00C55006">
        <w:rPr>
          <w:rFonts w:asciiTheme="majorBidi" w:eastAsia="Calibri" w:hAnsiTheme="majorBidi" w:cstheme="majorBidi"/>
        </w:rPr>
        <w:t>obligația</w:t>
      </w:r>
      <w:r w:rsidRPr="00C55006">
        <w:rPr>
          <w:rFonts w:asciiTheme="majorBidi" w:eastAsia="Calibri" w:hAnsiTheme="majorBidi" w:cstheme="majorBidi"/>
        </w:rPr>
        <w:t xml:space="preserve"> de a restitui ME orice sumă ce constituie sumă plătită necuvenit - plată nedatorată, </w:t>
      </w:r>
      <w:r w:rsidR="00C21616" w:rsidRPr="00C55006">
        <w:rPr>
          <w:rFonts w:asciiTheme="majorBidi" w:eastAsia="Calibri" w:hAnsiTheme="majorBidi" w:cstheme="majorBidi"/>
        </w:rPr>
        <w:t>așa</w:t>
      </w:r>
      <w:r w:rsidRPr="00C55006">
        <w:rPr>
          <w:rFonts w:asciiTheme="majorBidi" w:eastAsia="Calibri" w:hAnsiTheme="majorBidi" w:cstheme="majorBidi"/>
        </w:rPr>
        <w:t xml:space="preserve"> cum este aceasta prevăzută la art. 1.341 din Legea nr. 287/2009 privind Codul civil, republicată, cu modificările </w:t>
      </w:r>
      <w:r w:rsidR="00C21616" w:rsidRPr="00C55006">
        <w:rPr>
          <w:rFonts w:asciiTheme="majorBidi" w:eastAsia="Calibri" w:hAnsiTheme="majorBidi" w:cstheme="majorBidi"/>
        </w:rPr>
        <w:t>și</w:t>
      </w:r>
      <w:r w:rsidRPr="00C55006">
        <w:rPr>
          <w:rFonts w:asciiTheme="majorBidi" w:eastAsia="Calibri" w:hAnsiTheme="majorBidi" w:cstheme="majorBidi"/>
        </w:rPr>
        <w:t xml:space="preserve"> completările ulterioare.</w:t>
      </w:r>
    </w:p>
    <w:p w14:paraId="0000007C" w14:textId="33E874D5" w:rsidR="00757A29" w:rsidRPr="00C55006" w:rsidRDefault="00F25CD9" w:rsidP="00175FB7">
      <w:pPr>
        <w:numPr>
          <w:ilvl w:val="0"/>
          <w:numId w:val="2"/>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rPr>
        <w:t xml:space="preserve">Beneficiarul </w:t>
      </w:r>
      <w:r w:rsidR="00C21616" w:rsidRPr="00C55006">
        <w:rPr>
          <w:rFonts w:asciiTheme="majorBidi" w:eastAsia="Calibri" w:hAnsiTheme="majorBidi" w:cstheme="majorBidi"/>
        </w:rPr>
        <w:t>își</w:t>
      </w:r>
      <w:r w:rsidRPr="00C55006">
        <w:rPr>
          <w:rFonts w:asciiTheme="majorBidi" w:eastAsia="Calibri" w:hAnsiTheme="majorBidi" w:cstheme="majorBidi"/>
        </w:rPr>
        <w:t xml:space="preserve"> asumă integral răspunderea pentru prejudiciile cauzate </w:t>
      </w:r>
      <w:r w:rsidR="00C21616" w:rsidRPr="00C55006">
        <w:rPr>
          <w:rFonts w:asciiTheme="majorBidi" w:eastAsia="Calibri" w:hAnsiTheme="majorBidi" w:cstheme="majorBidi"/>
        </w:rPr>
        <w:t>terților</w:t>
      </w:r>
      <w:r w:rsidRPr="00C55006">
        <w:rPr>
          <w:rFonts w:asciiTheme="majorBidi" w:eastAsia="Calibri" w:hAnsiTheme="majorBidi" w:cstheme="majorBidi"/>
        </w:rPr>
        <w:t xml:space="preserve"> din culpa sa, pe durata Contractului de Finanțare. </w:t>
      </w:r>
    </w:p>
    <w:p w14:paraId="0000007D" w14:textId="70903616" w:rsidR="00757A29" w:rsidRPr="00C55006" w:rsidRDefault="00F25CD9" w:rsidP="00175FB7">
      <w:pPr>
        <w:numPr>
          <w:ilvl w:val="0"/>
          <w:numId w:val="2"/>
        </w:numPr>
        <w:pBdr>
          <w:top w:val="nil"/>
          <w:left w:val="nil"/>
          <w:bottom w:val="nil"/>
          <w:right w:val="nil"/>
          <w:between w:val="nil"/>
        </w:pBdr>
        <w:ind w:left="540" w:hanging="540"/>
        <w:jc w:val="both"/>
        <w:rPr>
          <w:rFonts w:asciiTheme="majorBidi" w:eastAsia="Calibri" w:hAnsiTheme="majorBidi" w:cstheme="majorBidi"/>
        </w:rPr>
      </w:pPr>
      <w:r w:rsidRPr="00C55006">
        <w:rPr>
          <w:rFonts w:asciiTheme="majorBidi" w:eastAsia="Calibri" w:hAnsiTheme="majorBidi" w:cstheme="majorBidi"/>
        </w:rPr>
        <w:t xml:space="preserve">ME și Inspectoratul Școlar vor fi degrevate de orice responsabilitate pentru prejudiciile cauzate </w:t>
      </w:r>
      <w:r w:rsidR="00C21616" w:rsidRPr="00C55006">
        <w:rPr>
          <w:rFonts w:asciiTheme="majorBidi" w:eastAsia="Calibri" w:hAnsiTheme="majorBidi" w:cstheme="majorBidi"/>
        </w:rPr>
        <w:t>terților</w:t>
      </w:r>
      <w:r w:rsidRPr="00C55006">
        <w:rPr>
          <w:rFonts w:asciiTheme="majorBidi" w:eastAsia="Calibri" w:hAnsiTheme="majorBidi" w:cstheme="majorBidi"/>
        </w:rPr>
        <w:t xml:space="preserve"> de către Beneficiar, ca urmare a executării prezentului Contract de </w:t>
      </w:r>
      <w:r w:rsidR="00C21616" w:rsidRPr="00C55006">
        <w:rPr>
          <w:rFonts w:asciiTheme="majorBidi" w:eastAsia="Calibri" w:hAnsiTheme="majorBidi" w:cstheme="majorBidi"/>
        </w:rPr>
        <w:t>Finanțare</w:t>
      </w:r>
      <w:r w:rsidRPr="00C55006">
        <w:rPr>
          <w:rFonts w:asciiTheme="majorBidi" w:eastAsia="Calibri" w:hAnsiTheme="majorBidi" w:cstheme="majorBidi"/>
        </w:rPr>
        <w:t xml:space="preserve">, cu </w:t>
      </w:r>
      <w:r w:rsidR="00C21616" w:rsidRPr="00C55006">
        <w:rPr>
          <w:rFonts w:asciiTheme="majorBidi" w:eastAsia="Calibri" w:hAnsiTheme="majorBidi" w:cstheme="majorBidi"/>
        </w:rPr>
        <w:t>excepția</w:t>
      </w:r>
      <w:r w:rsidRPr="00C55006">
        <w:rPr>
          <w:rFonts w:asciiTheme="majorBidi" w:eastAsia="Calibri" w:hAnsiTheme="majorBidi" w:cstheme="majorBidi"/>
        </w:rPr>
        <w:t xml:space="preserve"> celor care pot fi direct imputabile ME sau Inspectoratului Școlar.</w:t>
      </w:r>
    </w:p>
    <w:p w14:paraId="2A6255CA" w14:textId="77777777" w:rsidR="00175FB7" w:rsidRPr="00C55006" w:rsidRDefault="00175FB7" w:rsidP="00175FB7">
      <w:pPr>
        <w:rPr>
          <w:rFonts w:ascii="Times New Roman" w:hAnsi="Times New Roman" w:cs="Times New Roman"/>
        </w:rPr>
      </w:pPr>
      <w:bookmarkStart w:id="51" w:name="2lwamvv" w:colFirst="0" w:colLast="0"/>
      <w:bookmarkStart w:id="52" w:name="3l18frh" w:colFirst="0" w:colLast="0"/>
      <w:bookmarkStart w:id="53" w:name="_111kx3o" w:colFirst="0" w:colLast="0"/>
      <w:bookmarkEnd w:id="51"/>
      <w:bookmarkEnd w:id="52"/>
      <w:bookmarkEnd w:id="53"/>
    </w:p>
    <w:p w14:paraId="0000007F" w14:textId="265331AF" w:rsidR="00757A29" w:rsidRPr="00C55006" w:rsidRDefault="00F25CD9" w:rsidP="00175FB7">
      <w:pPr>
        <w:rPr>
          <w:rFonts w:ascii="Times New Roman" w:hAnsi="Times New Roman" w:cs="Times New Roman"/>
          <w:b/>
          <w:bCs/>
        </w:rPr>
      </w:pPr>
      <w:r w:rsidRPr="00C55006">
        <w:rPr>
          <w:rFonts w:ascii="Times New Roman" w:hAnsi="Times New Roman" w:cs="Times New Roman"/>
          <w:b/>
          <w:bCs/>
        </w:rPr>
        <w:t xml:space="preserve">Articolul </w:t>
      </w:r>
      <w:r w:rsidR="00E664F8" w:rsidRPr="00C55006">
        <w:rPr>
          <w:rFonts w:ascii="Times New Roman" w:hAnsi="Times New Roman" w:cs="Times New Roman"/>
          <w:b/>
          <w:bCs/>
        </w:rPr>
        <w:t xml:space="preserve">13 </w:t>
      </w:r>
      <w:r w:rsidRPr="00C55006">
        <w:rPr>
          <w:rFonts w:ascii="Times New Roman" w:hAnsi="Times New Roman" w:cs="Times New Roman"/>
          <w:b/>
          <w:bCs/>
        </w:rPr>
        <w:t>– Monitorizarea</w:t>
      </w:r>
    </w:p>
    <w:p w14:paraId="00000080" w14:textId="78D00EAA" w:rsidR="00757A29" w:rsidRPr="00C55006" w:rsidRDefault="00F25CD9" w:rsidP="00175FB7">
      <w:pPr>
        <w:numPr>
          <w:ilvl w:val="0"/>
          <w:numId w:val="11"/>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Monitorizarea Contractului de Finanțare este realizată de către Inspectoratul Școlar în conformitate cu prevederile </w:t>
      </w:r>
      <w:r w:rsidRPr="00C55006">
        <w:rPr>
          <w:rFonts w:asciiTheme="majorBidi" w:eastAsia="Calibri" w:hAnsiTheme="majorBidi" w:cstheme="majorBidi"/>
          <w:b/>
          <w:i/>
          <w:color w:val="000000"/>
        </w:rPr>
        <w:t>Acordului privind implementarea investițiilor specifice Schemei de Granturi din cadrul Programului Na</w:t>
      </w:r>
      <w:r w:rsidR="00C21616" w:rsidRPr="00C55006">
        <w:rPr>
          <w:rFonts w:asciiTheme="majorBidi" w:eastAsia="Calibri" w:hAnsiTheme="majorBidi" w:cstheme="majorBidi"/>
          <w:b/>
          <w:i/>
          <w:color w:val="000000"/>
        </w:rPr>
        <w:t>ț</w:t>
      </w:r>
      <w:r w:rsidRPr="00C55006">
        <w:rPr>
          <w:rFonts w:asciiTheme="majorBidi" w:eastAsia="Calibri" w:hAnsiTheme="majorBidi" w:cstheme="majorBidi"/>
          <w:b/>
          <w:i/>
          <w:color w:val="000000"/>
        </w:rPr>
        <w:t xml:space="preserve">ional pentru Reducerea Abandonului Școlar, finanțate prin Componenta C15 - Educație a Planului </w:t>
      </w:r>
      <w:r w:rsidR="00002543" w:rsidRPr="00C55006">
        <w:rPr>
          <w:rFonts w:asciiTheme="majorBidi" w:eastAsia="Calibri" w:hAnsiTheme="majorBidi" w:cstheme="majorBidi"/>
          <w:b/>
          <w:i/>
          <w:color w:val="000000"/>
        </w:rPr>
        <w:t>Național</w:t>
      </w:r>
      <w:r w:rsidRPr="00C55006">
        <w:rPr>
          <w:rFonts w:asciiTheme="majorBidi" w:eastAsia="Calibri" w:hAnsiTheme="majorBidi" w:cstheme="majorBidi"/>
          <w:b/>
          <w:i/>
          <w:color w:val="000000"/>
        </w:rPr>
        <w:t xml:space="preserve"> de Redresare </w:t>
      </w:r>
      <w:r w:rsidR="00C21616" w:rsidRPr="00C55006">
        <w:rPr>
          <w:rFonts w:asciiTheme="majorBidi" w:eastAsia="Calibri" w:hAnsiTheme="majorBidi" w:cstheme="majorBidi"/>
          <w:b/>
          <w:i/>
          <w:color w:val="000000"/>
        </w:rPr>
        <w:t>și</w:t>
      </w:r>
      <w:r w:rsidRPr="00C55006">
        <w:rPr>
          <w:rFonts w:asciiTheme="majorBidi" w:eastAsia="Calibri" w:hAnsiTheme="majorBidi" w:cstheme="majorBidi"/>
          <w:b/>
          <w:i/>
          <w:color w:val="000000"/>
        </w:rPr>
        <w:t xml:space="preserve"> </w:t>
      </w:r>
      <w:r w:rsidR="00C21616" w:rsidRPr="00C55006">
        <w:rPr>
          <w:rFonts w:asciiTheme="majorBidi" w:eastAsia="Calibri" w:hAnsiTheme="majorBidi" w:cstheme="majorBidi"/>
          <w:b/>
          <w:i/>
          <w:color w:val="000000"/>
        </w:rPr>
        <w:t>Reziliență</w:t>
      </w:r>
      <w:r w:rsidRPr="00C55006">
        <w:rPr>
          <w:rFonts w:asciiTheme="majorBidi" w:eastAsia="Calibri" w:hAnsiTheme="majorBidi" w:cstheme="majorBidi"/>
          <w:b/>
          <w:i/>
          <w:color w:val="000000"/>
        </w:rPr>
        <w:t xml:space="preserve"> în România.</w:t>
      </w:r>
    </w:p>
    <w:p w14:paraId="00000081" w14:textId="77777777" w:rsidR="00757A29" w:rsidRPr="00C55006" w:rsidRDefault="00F25CD9" w:rsidP="00175FB7">
      <w:pPr>
        <w:numPr>
          <w:ilvl w:val="0"/>
          <w:numId w:val="11"/>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Toate formularele și anexele necesare implementării și monitorizării proiectului vor fi puse la dispoziția Beneficiarului prin instrucțiunile specifice de lucru emise de Ministerul Educației.</w:t>
      </w:r>
    </w:p>
    <w:p w14:paraId="00000082" w14:textId="77777777" w:rsidR="00757A29" w:rsidRPr="00C55006" w:rsidRDefault="00757A29">
      <w:pPr>
        <w:ind w:firstLine="706"/>
        <w:jc w:val="both"/>
        <w:rPr>
          <w:rFonts w:asciiTheme="majorBidi" w:eastAsia="Calibri" w:hAnsiTheme="majorBidi" w:cstheme="majorBidi"/>
          <w:color w:val="000000"/>
        </w:rPr>
      </w:pPr>
    </w:p>
    <w:p w14:paraId="00000083" w14:textId="60A5BE8B" w:rsidR="00757A29" w:rsidRPr="00C55006" w:rsidRDefault="00F25CD9" w:rsidP="00175FB7">
      <w:pPr>
        <w:rPr>
          <w:rFonts w:ascii="Times New Roman" w:hAnsi="Times New Roman" w:cs="Times New Roman"/>
          <w:b/>
          <w:bCs/>
        </w:rPr>
      </w:pPr>
      <w:bookmarkStart w:id="54" w:name="_206ipza" w:colFirst="0" w:colLast="0"/>
      <w:bookmarkEnd w:id="54"/>
      <w:r w:rsidRPr="00C55006">
        <w:rPr>
          <w:rFonts w:ascii="Times New Roman" w:hAnsi="Times New Roman" w:cs="Times New Roman"/>
          <w:b/>
          <w:bCs/>
        </w:rPr>
        <w:t xml:space="preserve">Articolul </w:t>
      </w:r>
      <w:r w:rsidR="00E664F8" w:rsidRPr="00C55006">
        <w:rPr>
          <w:rFonts w:ascii="Times New Roman" w:hAnsi="Times New Roman" w:cs="Times New Roman"/>
          <w:b/>
          <w:bCs/>
        </w:rPr>
        <w:t xml:space="preserve">14 </w:t>
      </w:r>
      <w:r w:rsidRPr="00C55006">
        <w:rPr>
          <w:rFonts w:ascii="Times New Roman" w:hAnsi="Times New Roman" w:cs="Times New Roman"/>
          <w:b/>
          <w:bCs/>
        </w:rPr>
        <w:t xml:space="preserve">– </w:t>
      </w:r>
      <w:r w:rsidR="00C21616" w:rsidRPr="00C55006">
        <w:rPr>
          <w:rFonts w:ascii="Times New Roman" w:hAnsi="Times New Roman" w:cs="Times New Roman"/>
          <w:b/>
          <w:bCs/>
        </w:rPr>
        <w:t>Forța</w:t>
      </w:r>
      <w:r w:rsidRPr="00C55006">
        <w:rPr>
          <w:rFonts w:ascii="Times New Roman" w:hAnsi="Times New Roman" w:cs="Times New Roman"/>
          <w:b/>
          <w:bCs/>
        </w:rPr>
        <w:t xml:space="preserve"> majoră</w:t>
      </w:r>
    </w:p>
    <w:p w14:paraId="00000084" w14:textId="40652A62" w:rsidR="00757A29" w:rsidRPr="00C55006" w:rsidRDefault="00F25CD9" w:rsidP="00175FB7">
      <w:pPr>
        <w:widowControl/>
        <w:numPr>
          <w:ilvl w:val="0"/>
          <w:numId w:val="10"/>
        </w:numPr>
        <w:pBdr>
          <w:top w:val="nil"/>
          <w:left w:val="nil"/>
          <w:bottom w:val="nil"/>
          <w:right w:val="nil"/>
          <w:between w:val="nil"/>
        </w:pBdr>
        <w:tabs>
          <w:tab w:val="left" w:pos="851"/>
          <w:tab w:val="left" w:pos="1276"/>
        </w:tabs>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Prin </w:t>
      </w:r>
      <w:r w:rsidR="00C21616" w:rsidRPr="00C55006">
        <w:rPr>
          <w:rFonts w:asciiTheme="majorBidi" w:eastAsia="Calibri" w:hAnsiTheme="majorBidi" w:cstheme="majorBidi"/>
          <w:color w:val="000000"/>
        </w:rPr>
        <w:t>forță</w:t>
      </w:r>
      <w:r w:rsidRPr="00C55006">
        <w:rPr>
          <w:rFonts w:asciiTheme="majorBidi" w:eastAsia="Calibri" w:hAnsiTheme="majorBidi" w:cstheme="majorBidi"/>
          <w:color w:val="000000"/>
        </w:rPr>
        <w:t xml:space="preserve"> majoră se înțelege orice eveniment extern, imprevizibil, absolut invincibil </w:t>
      </w:r>
      <w:r w:rsidR="00175FB7"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inevitabil intervenit după data semnării Contractului de Finanțare, care împiedică executarea în tot sau în parte a Contractului </w:t>
      </w:r>
      <w:r w:rsidR="00C21616"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care exonerează de răspundere partea care o invocă.</w:t>
      </w:r>
    </w:p>
    <w:p w14:paraId="00000085" w14:textId="77777777" w:rsidR="00757A29" w:rsidRPr="00C55006" w:rsidRDefault="00F25CD9" w:rsidP="00175FB7">
      <w:pPr>
        <w:widowControl/>
        <w:numPr>
          <w:ilvl w:val="0"/>
          <w:numId w:val="10"/>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Pot constitui cauze de forță majoră evenimente cum ar fi: calamitățile naturale (cutremure, inundații, alunecări de teren), război, revoluție, embargo.</w:t>
      </w:r>
    </w:p>
    <w:p w14:paraId="00000086" w14:textId="6D343DBF" w:rsidR="00757A29" w:rsidRPr="00C55006" w:rsidRDefault="00F25CD9" w:rsidP="00175FB7">
      <w:pPr>
        <w:widowControl/>
        <w:numPr>
          <w:ilvl w:val="0"/>
          <w:numId w:val="10"/>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Partea care invocă </w:t>
      </w:r>
      <w:r w:rsidR="00002543" w:rsidRPr="00C55006">
        <w:rPr>
          <w:rFonts w:asciiTheme="majorBidi" w:eastAsia="Calibri" w:hAnsiTheme="majorBidi" w:cstheme="majorBidi"/>
          <w:color w:val="000000"/>
        </w:rPr>
        <w:t>forța</w:t>
      </w:r>
      <w:r w:rsidRPr="00C55006">
        <w:rPr>
          <w:rFonts w:asciiTheme="majorBidi" w:eastAsia="Calibri" w:hAnsiTheme="majorBidi" w:cstheme="majorBidi"/>
          <w:color w:val="000000"/>
        </w:rPr>
        <w:t xml:space="preserve"> majoră are </w:t>
      </w:r>
      <w:r w:rsidR="00002543" w:rsidRPr="00C55006">
        <w:rPr>
          <w:rFonts w:asciiTheme="majorBidi" w:eastAsia="Calibri" w:hAnsiTheme="majorBidi" w:cstheme="majorBidi"/>
          <w:color w:val="000000"/>
        </w:rPr>
        <w:t>obligația</w:t>
      </w:r>
      <w:r w:rsidRPr="00C55006">
        <w:rPr>
          <w:rFonts w:asciiTheme="majorBidi" w:eastAsia="Calibri" w:hAnsiTheme="majorBidi" w:cstheme="majorBidi"/>
          <w:color w:val="000000"/>
        </w:rPr>
        <w:t xml:space="preserve"> de a notifica celeilalte </w:t>
      </w:r>
      <w:r w:rsidR="00002543" w:rsidRPr="00C55006">
        <w:rPr>
          <w:rFonts w:asciiTheme="majorBidi" w:eastAsia="Calibri" w:hAnsiTheme="majorBidi" w:cstheme="majorBidi"/>
          <w:color w:val="000000"/>
        </w:rPr>
        <w:t>părți</w:t>
      </w:r>
      <w:r w:rsidRPr="00C55006">
        <w:rPr>
          <w:rFonts w:asciiTheme="majorBidi" w:eastAsia="Calibri" w:hAnsiTheme="majorBidi" w:cstheme="majorBidi"/>
          <w:color w:val="000000"/>
        </w:rPr>
        <w:t xml:space="preserve"> cazul de </w:t>
      </w:r>
      <w:r w:rsidR="00002543" w:rsidRPr="00C55006">
        <w:rPr>
          <w:rFonts w:asciiTheme="majorBidi" w:eastAsia="Calibri" w:hAnsiTheme="majorBidi" w:cstheme="majorBidi"/>
          <w:color w:val="000000"/>
        </w:rPr>
        <w:t>forță</w:t>
      </w:r>
      <w:r w:rsidRPr="00C55006">
        <w:rPr>
          <w:rFonts w:asciiTheme="majorBidi" w:eastAsia="Calibri" w:hAnsiTheme="majorBidi" w:cstheme="majorBidi"/>
          <w:color w:val="000000"/>
        </w:rPr>
        <w:t xml:space="preserve"> majoră, în termen de 5 zile de la data apariției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de a dovedi existența </w:t>
      </w:r>
      <w:r w:rsidR="00002543" w:rsidRPr="00C55006">
        <w:rPr>
          <w:rFonts w:asciiTheme="majorBidi" w:eastAsia="Calibri" w:hAnsiTheme="majorBidi" w:cstheme="majorBidi"/>
          <w:color w:val="000000"/>
        </w:rPr>
        <w:t>situației</w:t>
      </w:r>
      <w:r w:rsidRPr="00C55006">
        <w:rPr>
          <w:rFonts w:asciiTheme="majorBidi" w:eastAsia="Calibri" w:hAnsiTheme="majorBidi" w:cstheme="majorBidi"/>
          <w:color w:val="000000"/>
        </w:rPr>
        <w:t xml:space="preserve"> de </w:t>
      </w:r>
      <w:r w:rsidR="00002543" w:rsidRPr="00C55006">
        <w:rPr>
          <w:rFonts w:asciiTheme="majorBidi" w:eastAsia="Calibri" w:hAnsiTheme="majorBidi" w:cstheme="majorBidi"/>
          <w:color w:val="000000"/>
        </w:rPr>
        <w:t>forță</w:t>
      </w:r>
      <w:r w:rsidRPr="00C55006">
        <w:rPr>
          <w:rFonts w:asciiTheme="majorBidi" w:eastAsia="Calibri" w:hAnsiTheme="majorBidi" w:cstheme="majorBidi"/>
          <w:color w:val="000000"/>
        </w:rPr>
        <w:t xml:space="preserve"> majoră în baza unui document eliberat sau emis de către autoritatea competentă, în termen de cel mult 15 zile de la data comunicării acestuia. De asemenea, are obligația de a comunica data încetării </w:t>
      </w:r>
      <w:r w:rsidR="00002543" w:rsidRPr="00C55006">
        <w:rPr>
          <w:rFonts w:asciiTheme="majorBidi" w:eastAsia="Calibri" w:hAnsiTheme="majorBidi" w:cstheme="majorBidi"/>
          <w:color w:val="000000"/>
        </w:rPr>
        <w:t>situației</w:t>
      </w:r>
      <w:r w:rsidRPr="00C55006">
        <w:rPr>
          <w:rFonts w:asciiTheme="majorBidi" w:eastAsia="Calibri" w:hAnsiTheme="majorBidi" w:cstheme="majorBidi"/>
          <w:color w:val="000000"/>
        </w:rPr>
        <w:t xml:space="preserve"> de </w:t>
      </w:r>
      <w:r w:rsidR="00002543" w:rsidRPr="00C55006">
        <w:rPr>
          <w:rFonts w:asciiTheme="majorBidi" w:eastAsia="Calibri" w:hAnsiTheme="majorBidi" w:cstheme="majorBidi"/>
          <w:color w:val="000000"/>
        </w:rPr>
        <w:t>forță</w:t>
      </w:r>
      <w:r w:rsidRPr="00C55006">
        <w:rPr>
          <w:rFonts w:asciiTheme="majorBidi" w:eastAsia="Calibri" w:hAnsiTheme="majorBidi" w:cstheme="majorBidi"/>
          <w:color w:val="000000"/>
        </w:rPr>
        <w:t xml:space="preserve"> majoră, în termen de 5 zile.</w:t>
      </w:r>
    </w:p>
    <w:p w14:paraId="00000087" w14:textId="09D9A9C5" w:rsidR="00757A29" w:rsidRPr="00C55006" w:rsidRDefault="00F25CD9" w:rsidP="00175FB7">
      <w:pPr>
        <w:widowControl/>
        <w:numPr>
          <w:ilvl w:val="0"/>
          <w:numId w:val="10"/>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Părţile au </w:t>
      </w:r>
      <w:r w:rsidR="00002543" w:rsidRPr="00C55006">
        <w:rPr>
          <w:rFonts w:asciiTheme="majorBidi" w:eastAsia="Calibri" w:hAnsiTheme="majorBidi" w:cstheme="majorBidi"/>
          <w:color w:val="000000"/>
        </w:rPr>
        <w:t>obligația</w:t>
      </w:r>
      <w:r w:rsidRPr="00C55006">
        <w:rPr>
          <w:rFonts w:asciiTheme="majorBidi" w:eastAsia="Calibri" w:hAnsiTheme="majorBidi" w:cstheme="majorBidi"/>
          <w:color w:val="000000"/>
        </w:rPr>
        <w:t xml:space="preserve"> de a lua orice măsuri care le stau la dispoziție în vederea limitării consecințelor </w:t>
      </w:r>
      <w:r w:rsidR="00002543" w:rsidRPr="00C55006">
        <w:rPr>
          <w:rFonts w:asciiTheme="majorBidi" w:eastAsia="Calibri" w:hAnsiTheme="majorBidi" w:cstheme="majorBidi"/>
          <w:color w:val="000000"/>
        </w:rPr>
        <w:t>acțiunii</w:t>
      </w:r>
      <w:r w:rsidRPr="00C55006">
        <w:rPr>
          <w:rFonts w:asciiTheme="majorBidi" w:eastAsia="Calibri" w:hAnsiTheme="majorBidi" w:cstheme="majorBidi"/>
          <w:color w:val="000000"/>
        </w:rPr>
        <w:t xml:space="preserve"> de </w:t>
      </w:r>
      <w:r w:rsidR="00002543" w:rsidRPr="00C55006">
        <w:rPr>
          <w:rFonts w:asciiTheme="majorBidi" w:eastAsia="Calibri" w:hAnsiTheme="majorBidi" w:cstheme="majorBidi"/>
          <w:color w:val="000000"/>
        </w:rPr>
        <w:t>forță</w:t>
      </w:r>
      <w:r w:rsidRPr="00C55006">
        <w:rPr>
          <w:rFonts w:asciiTheme="majorBidi" w:eastAsia="Calibri" w:hAnsiTheme="majorBidi" w:cstheme="majorBidi"/>
          <w:color w:val="000000"/>
        </w:rPr>
        <w:t xml:space="preserve"> majoră.</w:t>
      </w:r>
    </w:p>
    <w:p w14:paraId="00000088" w14:textId="276D385B" w:rsidR="00757A29" w:rsidRPr="00C55006" w:rsidRDefault="00F25CD9" w:rsidP="00175FB7">
      <w:pPr>
        <w:widowControl/>
        <w:numPr>
          <w:ilvl w:val="0"/>
          <w:numId w:val="10"/>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Dacă partea care invocă </w:t>
      </w:r>
      <w:r w:rsidR="00002543" w:rsidRPr="00C55006">
        <w:rPr>
          <w:rFonts w:asciiTheme="majorBidi" w:eastAsia="Calibri" w:hAnsiTheme="majorBidi" w:cstheme="majorBidi"/>
          <w:color w:val="000000"/>
        </w:rPr>
        <w:t>forța</w:t>
      </w:r>
      <w:r w:rsidRPr="00C55006">
        <w:rPr>
          <w:rFonts w:asciiTheme="majorBidi" w:eastAsia="Calibri" w:hAnsiTheme="majorBidi" w:cstheme="majorBidi"/>
          <w:color w:val="000000"/>
        </w:rPr>
        <w:t xml:space="preserve"> majoră nu procedează la notificarea începerii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încetării cazului de </w:t>
      </w:r>
      <w:r w:rsidR="00002543" w:rsidRPr="00C55006">
        <w:rPr>
          <w:rFonts w:asciiTheme="majorBidi" w:eastAsia="Calibri" w:hAnsiTheme="majorBidi" w:cstheme="majorBidi"/>
          <w:color w:val="000000"/>
        </w:rPr>
        <w:t>forță</w:t>
      </w:r>
      <w:r w:rsidRPr="00C55006">
        <w:rPr>
          <w:rFonts w:asciiTheme="majorBidi" w:eastAsia="Calibri" w:hAnsiTheme="majorBidi" w:cstheme="majorBidi"/>
          <w:color w:val="000000"/>
        </w:rPr>
        <w:t xml:space="preserve"> majoră, în condițiile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termenele prevăzute, va suporta toate daunele provocate celeilalte </w:t>
      </w:r>
      <w:r w:rsidR="00002543" w:rsidRPr="00C55006">
        <w:rPr>
          <w:rFonts w:asciiTheme="majorBidi" w:eastAsia="Calibri" w:hAnsiTheme="majorBidi" w:cstheme="majorBidi"/>
          <w:color w:val="000000"/>
        </w:rPr>
        <w:t>părți</w:t>
      </w:r>
      <w:r w:rsidRPr="00C55006">
        <w:rPr>
          <w:rFonts w:asciiTheme="majorBidi" w:eastAsia="Calibri" w:hAnsiTheme="majorBidi" w:cstheme="majorBidi"/>
          <w:color w:val="000000"/>
        </w:rPr>
        <w:t xml:space="preserve"> prin lipsa de notificare.</w:t>
      </w:r>
    </w:p>
    <w:p w14:paraId="00000089" w14:textId="514C701F" w:rsidR="00757A29" w:rsidRPr="00C55006" w:rsidRDefault="00F25CD9" w:rsidP="00175FB7">
      <w:pPr>
        <w:widowControl/>
        <w:numPr>
          <w:ilvl w:val="0"/>
          <w:numId w:val="10"/>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Executarea Contractului de Finanțare va fi suspendată de la data apariției cazului de </w:t>
      </w:r>
      <w:r w:rsidR="00002543" w:rsidRPr="00C55006">
        <w:rPr>
          <w:rFonts w:asciiTheme="majorBidi" w:eastAsia="Calibri" w:hAnsiTheme="majorBidi" w:cstheme="majorBidi"/>
          <w:color w:val="000000"/>
        </w:rPr>
        <w:t>forță</w:t>
      </w:r>
      <w:r w:rsidRPr="00C55006">
        <w:rPr>
          <w:rFonts w:asciiTheme="majorBidi" w:eastAsia="Calibri" w:hAnsiTheme="majorBidi" w:cstheme="majorBidi"/>
          <w:color w:val="000000"/>
        </w:rPr>
        <w:t xml:space="preserve"> majoră pe perioada de </w:t>
      </w:r>
      <w:r w:rsidR="00002543" w:rsidRPr="00C55006">
        <w:rPr>
          <w:rFonts w:asciiTheme="majorBidi" w:eastAsia="Calibri" w:hAnsiTheme="majorBidi" w:cstheme="majorBidi"/>
          <w:color w:val="000000"/>
        </w:rPr>
        <w:t>acțiune</w:t>
      </w:r>
      <w:r w:rsidRPr="00C55006">
        <w:rPr>
          <w:rFonts w:asciiTheme="majorBidi" w:eastAsia="Calibri" w:hAnsiTheme="majorBidi" w:cstheme="majorBidi"/>
          <w:color w:val="000000"/>
        </w:rPr>
        <w:t xml:space="preserve"> a acesteia, fără a prejudicia drepturile ce se cuvin </w:t>
      </w:r>
      <w:r w:rsidR="00002543" w:rsidRPr="00C55006">
        <w:rPr>
          <w:rFonts w:asciiTheme="majorBidi" w:eastAsia="Calibri" w:hAnsiTheme="majorBidi" w:cstheme="majorBidi"/>
          <w:color w:val="000000"/>
        </w:rPr>
        <w:t>părților</w:t>
      </w:r>
      <w:r w:rsidRPr="00C55006">
        <w:rPr>
          <w:rFonts w:asciiTheme="majorBidi" w:eastAsia="Calibri" w:hAnsiTheme="majorBidi" w:cstheme="majorBidi"/>
          <w:color w:val="000000"/>
        </w:rPr>
        <w:t>.</w:t>
      </w:r>
    </w:p>
    <w:p w14:paraId="0000008A" w14:textId="40696AF0" w:rsidR="00757A29" w:rsidRPr="00C55006" w:rsidRDefault="00F25CD9" w:rsidP="00175FB7">
      <w:pPr>
        <w:widowControl/>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(7)</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În cazul în care </w:t>
      </w:r>
      <w:r w:rsidR="00002543" w:rsidRPr="00C55006">
        <w:rPr>
          <w:rFonts w:asciiTheme="majorBidi" w:eastAsia="Calibri" w:hAnsiTheme="majorBidi" w:cstheme="majorBidi"/>
          <w:color w:val="000000"/>
        </w:rPr>
        <w:t>forța</w:t>
      </w:r>
      <w:r w:rsidRPr="00C55006">
        <w:rPr>
          <w:rFonts w:asciiTheme="majorBidi" w:eastAsia="Calibri" w:hAnsiTheme="majorBidi" w:cstheme="majorBidi"/>
          <w:color w:val="000000"/>
        </w:rPr>
        <w:t xml:space="preserve"> majoră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/sau efectele acesteia obligă la sus</w:t>
      </w:r>
      <w:r w:rsidR="00D8721A" w:rsidRPr="00C55006">
        <w:rPr>
          <w:rFonts w:asciiTheme="majorBidi" w:eastAsia="Calibri" w:hAnsiTheme="majorBidi" w:cstheme="majorBidi"/>
          <w:color w:val="000000"/>
        </w:rPr>
        <w:t xml:space="preserve">pendarea executării prezentului </w:t>
      </w:r>
      <w:r w:rsidRPr="00C55006">
        <w:rPr>
          <w:rFonts w:asciiTheme="majorBidi" w:eastAsia="Calibri" w:hAnsiTheme="majorBidi" w:cstheme="majorBidi"/>
          <w:color w:val="000000"/>
        </w:rPr>
        <w:t xml:space="preserve">Contract pe o perioadă mai mare de 3 luni, </w:t>
      </w:r>
      <w:r w:rsidR="00002543" w:rsidRPr="00C55006">
        <w:rPr>
          <w:rFonts w:asciiTheme="majorBidi" w:eastAsia="Calibri" w:hAnsiTheme="majorBidi" w:cstheme="majorBidi"/>
          <w:color w:val="000000"/>
        </w:rPr>
        <w:t>părțile</w:t>
      </w:r>
      <w:r w:rsidRPr="00C55006">
        <w:rPr>
          <w:rFonts w:asciiTheme="majorBidi" w:eastAsia="Calibri" w:hAnsiTheme="majorBidi" w:cstheme="majorBidi"/>
          <w:color w:val="000000"/>
        </w:rPr>
        <w:t xml:space="preserve"> se vor întâlni într-un termen de cel mult 10 zile de la expirarea acestei perioade, pentru a conveni asupra modului de continuare, modificare sau reziliere a Contractului de </w:t>
      </w:r>
      <w:r w:rsidR="00002543"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w:t>
      </w:r>
    </w:p>
    <w:p w14:paraId="0000008B" w14:textId="77777777" w:rsidR="00757A29" w:rsidRPr="00C55006" w:rsidRDefault="00757A29">
      <w:pPr>
        <w:widowControl/>
        <w:pBdr>
          <w:top w:val="nil"/>
          <w:left w:val="nil"/>
          <w:bottom w:val="nil"/>
          <w:right w:val="nil"/>
          <w:between w:val="nil"/>
        </w:pBdr>
        <w:ind w:left="502" w:hanging="360"/>
        <w:jc w:val="both"/>
        <w:rPr>
          <w:rFonts w:asciiTheme="majorBidi" w:eastAsia="Calibri" w:hAnsiTheme="majorBidi" w:cstheme="majorBidi"/>
          <w:color w:val="000000"/>
        </w:rPr>
      </w:pPr>
    </w:p>
    <w:p w14:paraId="0000008C" w14:textId="518BCEA2" w:rsidR="00757A29" w:rsidRPr="00C55006" w:rsidRDefault="00F25CD9" w:rsidP="00175FB7">
      <w:pPr>
        <w:pBdr>
          <w:top w:val="nil"/>
          <w:left w:val="nil"/>
          <w:bottom w:val="nil"/>
          <w:right w:val="nil"/>
          <w:between w:val="nil"/>
        </w:pBdr>
        <w:tabs>
          <w:tab w:val="left" w:pos="826"/>
        </w:tabs>
        <w:jc w:val="both"/>
        <w:rPr>
          <w:rFonts w:asciiTheme="majorBidi" w:eastAsia="Calibri" w:hAnsiTheme="majorBidi" w:cstheme="majorBidi"/>
          <w:b/>
          <w:color w:val="000000"/>
        </w:rPr>
      </w:pPr>
      <w:bookmarkStart w:id="55" w:name="2zbgiuw" w:colFirst="0" w:colLast="0"/>
      <w:bookmarkStart w:id="56" w:name="1egqt2p" w:colFirst="0" w:colLast="0"/>
      <w:bookmarkStart w:id="57" w:name="4k668n3" w:colFirst="0" w:colLast="0"/>
      <w:bookmarkEnd w:id="55"/>
      <w:bookmarkEnd w:id="56"/>
      <w:bookmarkEnd w:id="57"/>
      <w:r w:rsidRPr="00C55006">
        <w:rPr>
          <w:rFonts w:asciiTheme="majorBidi" w:eastAsia="Calibri" w:hAnsiTheme="majorBidi" w:cstheme="majorBidi"/>
          <w:b/>
          <w:color w:val="000000"/>
        </w:rPr>
        <w:t xml:space="preserve">Articolul </w:t>
      </w:r>
      <w:r w:rsidR="00E664F8" w:rsidRPr="00C55006">
        <w:rPr>
          <w:rFonts w:asciiTheme="majorBidi" w:eastAsia="Calibri" w:hAnsiTheme="majorBidi" w:cstheme="majorBidi"/>
          <w:b/>
          <w:color w:val="000000"/>
        </w:rPr>
        <w:t xml:space="preserve">15 </w:t>
      </w:r>
      <w:r w:rsidRPr="00C55006">
        <w:rPr>
          <w:rFonts w:asciiTheme="majorBidi" w:eastAsia="Calibri" w:hAnsiTheme="majorBidi" w:cstheme="majorBidi"/>
          <w:b/>
          <w:color w:val="000000"/>
        </w:rPr>
        <w:t>- Modificări și completări la Contractul de Finanțare</w:t>
      </w:r>
    </w:p>
    <w:p w14:paraId="0000008D" w14:textId="77777777" w:rsidR="00757A29" w:rsidRPr="00C55006" w:rsidRDefault="00F25CD9" w:rsidP="00175FB7">
      <w:pPr>
        <w:widowControl/>
        <w:numPr>
          <w:ilvl w:val="0"/>
          <w:numId w:val="12"/>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Prelungirea perioadei de implementare a Proiectului se poate realiza numai în perioada menționată la art. 2 alin. (2) din prezentul Contract.</w:t>
      </w:r>
    </w:p>
    <w:p w14:paraId="0000008E" w14:textId="3232FE5B" w:rsidR="00757A29" w:rsidRPr="00C55006" w:rsidRDefault="00F25CD9" w:rsidP="00175FB7">
      <w:pPr>
        <w:widowControl/>
        <w:numPr>
          <w:ilvl w:val="0"/>
          <w:numId w:val="12"/>
        </w:numPr>
        <w:pBdr>
          <w:top w:val="nil"/>
          <w:left w:val="nil"/>
          <w:bottom w:val="nil"/>
          <w:right w:val="nil"/>
          <w:between w:val="nil"/>
        </w:pBdr>
        <w:shd w:val="clear" w:color="auto" w:fill="FFFFFF"/>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Părțile au dreptul, pe durata îndeplinirii prezentului Contract, de a conveni modificarea clauzelor și/sau Anexelor acestuia, prin notificare și/sau act adițional (după caz), încheiate în aceleași condiții ca și Contractul. </w:t>
      </w:r>
    </w:p>
    <w:p w14:paraId="0000008F" w14:textId="77777777" w:rsidR="00757A29" w:rsidRPr="00C55006" w:rsidRDefault="00F25CD9" w:rsidP="00175FB7">
      <w:pPr>
        <w:widowControl/>
        <w:numPr>
          <w:ilvl w:val="0"/>
          <w:numId w:val="12"/>
        </w:numPr>
        <w:pBdr>
          <w:top w:val="nil"/>
          <w:left w:val="nil"/>
          <w:bottom w:val="nil"/>
          <w:right w:val="nil"/>
          <w:between w:val="nil"/>
        </w:pBdr>
        <w:shd w:val="clear" w:color="auto" w:fill="FFFFFF"/>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lastRenderedPageBreak/>
        <w:t>Orice modificare a Contractului de Finanțare se va face cu acordul părților, prin încheierea unui act adițional, cu excepția modificărilor determinate de schimbări în cadrul legislativ, care vor intra în vigoare la data menționată în actul normativ respectiv.</w:t>
      </w:r>
      <w:bookmarkStart w:id="58" w:name="3ygebqi" w:colFirst="0" w:colLast="0"/>
      <w:bookmarkStart w:id="59" w:name="2dlolyb" w:colFirst="0" w:colLast="0"/>
      <w:bookmarkEnd w:id="58"/>
      <w:bookmarkEnd w:id="59"/>
    </w:p>
    <w:p w14:paraId="00000090" w14:textId="30153DA3" w:rsidR="00757A29" w:rsidRPr="00C55006" w:rsidRDefault="00F25CD9" w:rsidP="00175FB7">
      <w:p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(4)</w:t>
      </w:r>
      <w:r w:rsidRPr="00C55006">
        <w:rPr>
          <w:rFonts w:asciiTheme="majorBidi" w:eastAsia="Calibri" w:hAnsiTheme="majorBidi" w:cstheme="majorBidi"/>
          <w:color w:val="000000"/>
        </w:rPr>
        <w:tab/>
      </w:r>
      <w:r w:rsidR="007B5ED5" w:rsidRPr="00C55006">
        <w:rPr>
          <w:rFonts w:ascii="Times New Roman" w:eastAsia="Times New Roman" w:hAnsi="Times New Roman" w:cs="Times New Roman"/>
          <w:color w:val="000000" w:themeColor="text1"/>
        </w:rPr>
        <w:t xml:space="preserve">Prin excepție de la prevederile alin. (2), </w:t>
      </w:r>
      <w:r w:rsidRPr="00C55006">
        <w:rPr>
          <w:rFonts w:asciiTheme="majorBidi" w:eastAsia="Calibri" w:hAnsiTheme="majorBidi" w:cstheme="majorBidi"/>
          <w:color w:val="000000"/>
        </w:rPr>
        <w:t xml:space="preserve">Contractul de Finanțare poate fi modificat de către Beneficiar, prin act adițional, în următoarele </w:t>
      </w:r>
      <w:r w:rsidR="00002543" w:rsidRPr="00C55006">
        <w:rPr>
          <w:rFonts w:asciiTheme="majorBidi" w:eastAsia="Calibri" w:hAnsiTheme="majorBidi" w:cstheme="majorBidi"/>
          <w:color w:val="000000"/>
        </w:rPr>
        <w:t>situații</w:t>
      </w:r>
      <w:r w:rsidRPr="00C55006">
        <w:rPr>
          <w:rFonts w:asciiTheme="majorBidi" w:eastAsia="Calibri" w:hAnsiTheme="majorBidi" w:cstheme="majorBidi"/>
          <w:color w:val="000000"/>
        </w:rPr>
        <w:t>:</w:t>
      </w:r>
    </w:p>
    <w:p w14:paraId="00000091" w14:textId="7B830B84" w:rsidR="00757A29" w:rsidRPr="00C55006" w:rsidRDefault="00F25CD9" w:rsidP="00175FB7">
      <w:pPr>
        <w:pStyle w:val="ListParagraph"/>
        <w:numPr>
          <w:ilvl w:val="0"/>
          <w:numId w:val="19"/>
        </w:numPr>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modificări ale bugetului între tipurile de cheltuieli, care depășesc 10% între categoriile de activități/ de cheltuieli ale proiectului, cu justificarea motivelor care au condus la aceasta și fără a depăși valoarea aprobată a proiectului, respectând categoriile de cheltuieli eligibile prevăzute în </w:t>
      </w:r>
      <w:r w:rsidR="007B5ED5" w:rsidRPr="00C55006">
        <w:rPr>
          <w:rFonts w:asciiTheme="majorBidi" w:eastAsia="Calibri" w:hAnsiTheme="majorBidi" w:cstheme="majorBidi"/>
          <w:color w:val="000000"/>
        </w:rPr>
        <w:t>Ghidul Solicitantului</w:t>
      </w:r>
      <w:r w:rsidRPr="00C55006">
        <w:rPr>
          <w:rFonts w:asciiTheme="majorBidi" w:eastAsia="Calibri" w:hAnsiTheme="majorBidi" w:cstheme="majorBidi"/>
          <w:color w:val="000000"/>
        </w:rPr>
        <w:t>;</w:t>
      </w:r>
    </w:p>
    <w:p w14:paraId="00000092" w14:textId="00E8ACA9" w:rsidR="00757A29" w:rsidRPr="00C55006" w:rsidRDefault="00F25CD9" w:rsidP="00175FB7">
      <w:pPr>
        <w:pStyle w:val="ListParagraph"/>
        <w:numPr>
          <w:ilvl w:val="0"/>
          <w:numId w:val="19"/>
        </w:numPr>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modificarea valorii proiectului, în situația în</w:t>
      </w:r>
      <w:r w:rsidRPr="00C55006">
        <w:rPr>
          <w:rFonts w:asciiTheme="majorBidi" w:hAnsiTheme="majorBidi" w:cstheme="majorBidi"/>
          <w:color w:val="1F497D"/>
        </w:rPr>
        <w:t xml:space="preserve"> </w:t>
      </w:r>
      <w:r w:rsidRPr="00C55006">
        <w:rPr>
          <w:rFonts w:asciiTheme="majorBidi" w:eastAsia="Calibri" w:hAnsiTheme="majorBidi" w:cstheme="majorBidi"/>
          <w:color w:val="000000"/>
        </w:rPr>
        <w:t>care valoarea totală a</w:t>
      </w:r>
      <w:r w:rsidRPr="00C55006">
        <w:rPr>
          <w:rFonts w:asciiTheme="majorBidi" w:hAnsiTheme="majorBidi" w:cstheme="majorBidi"/>
          <w:color w:val="1F497D"/>
        </w:rPr>
        <w:t xml:space="preserve"> </w:t>
      </w:r>
      <w:r w:rsidRPr="00C55006">
        <w:rPr>
          <w:rFonts w:asciiTheme="majorBidi" w:eastAsia="Calibri" w:hAnsiTheme="majorBidi" w:cstheme="majorBidi"/>
          <w:color w:val="000000"/>
        </w:rPr>
        <w:t>proiectului crește</w:t>
      </w:r>
      <w:r w:rsidRPr="00C55006">
        <w:rPr>
          <w:rFonts w:asciiTheme="majorBidi" w:hAnsiTheme="majorBidi" w:cstheme="majorBidi"/>
          <w:color w:val="1F497D"/>
        </w:rPr>
        <w:t xml:space="preserve"> </w:t>
      </w:r>
      <w:r w:rsidRPr="00C55006">
        <w:rPr>
          <w:rFonts w:asciiTheme="majorBidi" w:eastAsia="Calibri" w:hAnsiTheme="majorBidi" w:cstheme="majorBidi"/>
          <w:color w:val="000000"/>
        </w:rPr>
        <w:t>față de valoarea din Contractul de finanțare, diferența astfel rezultată fiind suportată în întregime de Beneficiar;</w:t>
      </w:r>
    </w:p>
    <w:p w14:paraId="00000093" w14:textId="70E73A4A" w:rsidR="00757A29" w:rsidRPr="00C55006" w:rsidRDefault="00F25CD9" w:rsidP="00175FB7">
      <w:pPr>
        <w:pStyle w:val="ListParagraph"/>
        <w:numPr>
          <w:ilvl w:val="0"/>
          <w:numId w:val="19"/>
        </w:numPr>
        <w:ind w:left="900"/>
        <w:jc w:val="both"/>
        <w:rPr>
          <w:rFonts w:asciiTheme="majorBidi" w:eastAsia="Calibri" w:hAnsiTheme="majorBidi" w:cstheme="majorBidi"/>
          <w:strike/>
          <w:color w:val="000000"/>
        </w:rPr>
      </w:pPr>
      <w:bookmarkStart w:id="60" w:name="_sqyw64" w:colFirst="0" w:colLast="0"/>
      <w:bookmarkEnd w:id="60"/>
      <w:r w:rsidRPr="00C55006">
        <w:rPr>
          <w:rFonts w:asciiTheme="majorBidi" w:eastAsia="Calibri" w:hAnsiTheme="majorBidi" w:cstheme="majorBidi"/>
          <w:color w:val="000000"/>
        </w:rPr>
        <w:t xml:space="preserve">modificări ce au ca obiect </w:t>
      </w:r>
      <w:r w:rsidR="00FA6E65" w:rsidRPr="00C55006">
        <w:rPr>
          <w:rFonts w:asciiTheme="majorBidi" w:eastAsia="Calibri" w:hAnsiTheme="majorBidi" w:cstheme="majorBidi"/>
          <w:color w:val="000000"/>
        </w:rPr>
        <w:t xml:space="preserve">valorile </w:t>
      </w:r>
      <w:r w:rsidRPr="00C55006">
        <w:rPr>
          <w:rFonts w:asciiTheme="majorBidi" w:eastAsia="Calibri" w:hAnsiTheme="majorBidi" w:cstheme="majorBidi"/>
          <w:color w:val="000000"/>
        </w:rPr>
        <w:t>indicatorilor ce urmează a fi realizați în proiect,</w:t>
      </w:r>
      <w:r w:rsidR="00A92CAA" w:rsidRPr="00C55006">
        <w:rPr>
          <w:rFonts w:asciiTheme="majorBidi" w:eastAsia="Calibri" w:hAnsiTheme="majorBidi" w:cstheme="majorBidi"/>
          <w:color w:val="000000"/>
        </w:rPr>
        <w:t xml:space="preserve"> respectiv creșterea/ diminuarea acestora</w:t>
      </w:r>
      <w:r w:rsidR="002139CD" w:rsidRPr="00C55006">
        <w:rPr>
          <w:rFonts w:asciiTheme="majorBidi" w:eastAsia="Calibri" w:hAnsiTheme="majorBidi" w:cstheme="majorBidi"/>
          <w:color w:val="000000"/>
        </w:rPr>
        <w:t>;</w:t>
      </w:r>
      <w:r w:rsidRPr="00C55006">
        <w:rPr>
          <w:rFonts w:asciiTheme="majorBidi" w:eastAsia="Calibri" w:hAnsiTheme="majorBidi" w:cstheme="majorBidi"/>
          <w:color w:val="000000"/>
        </w:rPr>
        <w:t xml:space="preserve"> </w:t>
      </w:r>
    </w:p>
    <w:p w14:paraId="00000094" w14:textId="235A2109" w:rsidR="00757A29" w:rsidRPr="00C55006" w:rsidRDefault="00F25CD9" w:rsidP="00175FB7">
      <w:pPr>
        <w:widowControl/>
        <w:pBdr>
          <w:top w:val="nil"/>
          <w:left w:val="nil"/>
          <w:bottom w:val="nil"/>
          <w:right w:val="nil"/>
          <w:between w:val="nil"/>
        </w:pBdr>
        <w:shd w:val="clear" w:color="auto" w:fill="FFFFFF"/>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(5)</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Prin excepție de la prevederile alin.(3), Contractul de Finanțare poate fi modificat de către Beneficiar, prin notificare, fără a fi necesară aprobarea Inspectoratului Școlar, în următoarele </w:t>
      </w:r>
      <w:r w:rsidR="00002543" w:rsidRPr="00C55006">
        <w:rPr>
          <w:rFonts w:asciiTheme="majorBidi" w:eastAsia="Calibri" w:hAnsiTheme="majorBidi" w:cstheme="majorBidi"/>
          <w:color w:val="000000"/>
        </w:rPr>
        <w:t>situații</w:t>
      </w:r>
      <w:r w:rsidRPr="00C55006">
        <w:rPr>
          <w:rFonts w:asciiTheme="majorBidi" w:eastAsia="Calibri" w:hAnsiTheme="majorBidi" w:cstheme="majorBidi"/>
          <w:color w:val="000000"/>
        </w:rPr>
        <w:t>:</w:t>
      </w:r>
    </w:p>
    <w:p w14:paraId="00000095" w14:textId="6D5DD205" w:rsidR="00757A29" w:rsidRPr="00C55006" w:rsidRDefault="00F25CD9" w:rsidP="00175FB7">
      <w:pPr>
        <w:numPr>
          <w:ilvl w:val="0"/>
          <w:numId w:val="13"/>
        </w:numPr>
        <w:pBdr>
          <w:top w:val="nil"/>
          <w:left w:val="nil"/>
          <w:bottom w:val="nil"/>
          <w:right w:val="nil"/>
          <w:between w:val="nil"/>
        </w:pBdr>
        <w:tabs>
          <w:tab w:val="left" w:pos="900"/>
        </w:tabs>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modificări intervenite în bugetul estimat al proiectului, în limita a 10% </w:t>
      </w:r>
      <w:r w:rsidR="005D58C5" w:rsidRPr="00C55006">
        <w:rPr>
          <w:rFonts w:asciiTheme="majorBidi" w:eastAsia="Calibri" w:hAnsiTheme="majorBidi" w:cstheme="majorBidi"/>
          <w:color w:val="000000"/>
        </w:rPr>
        <w:t>între categoriile de activități</w:t>
      </w:r>
      <w:r w:rsidRPr="00C55006">
        <w:rPr>
          <w:rFonts w:asciiTheme="majorBidi" w:eastAsia="Calibri" w:hAnsiTheme="majorBidi" w:cstheme="majorBidi"/>
          <w:color w:val="000000"/>
        </w:rPr>
        <w:t xml:space="preserve">/ de cheltuieli ale proiectului, cu justificarea motivelor care au condus la aceasta și fără a depăși valoarea aprobată a proiectului, respectând categoriile de cheltuieli eligibile prevăzute în </w:t>
      </w:r>
      <w:r w:rsidR="00E664F8" w:rsidRPr="00C55006">
        <w:rPr>
          <w:rFonts w:asciiTheme="majorBidi" w:eastAsia="Calibri" w:hAnsiTheme="majorBidi" w:cstheme="majorBidi"/>
          <w:color w:val="000000"/>
        </w:rPr>
        <w:t>Ghidul Solicitantului</w:t>
      </w:r>
      <w:r w:rsidRPr="00C55006">
        <w:rPr>
          <w:rFonts w:asciiTheme="majorBidi" w:eastAsia="Calibri" w:hAnsiTheme="majorBidi" w:cstheme="majorBidi"/>
          <w:color w:val="000000"/>
        </w:rPr>
        <w:t>;</w:t>
      </w:r>
    </w:p>
    <w:p w14:paraId="00000096" w14:textId="434EE873" w:rsidR="00757A29" w:rsidRPr="00C55006" w:rsidRDefault="00F25CD9" w:rsidP="00175FB7">
      <w:pPr>
        <w:numPr>
          <w:ilvl w:val="0"/>
          <w:numId w:val="13"/>
        </w:numPr>
        <w:pBdr>
          <w:top w:val="nil"/>
          <w:left w:val="nil"/>
          <w:bottom w:val="nil"/>
          <w:right w:val="nil"/>
          <w:between w:val="nil"/>
        </w:pBdr>
        <w:tabs>
          <w:tab w:val="left" w:pos="540"/>
          <w:tab w:val="left" w:pos="900"/>
        </w:tabs>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modificări intervenite în bugetul estimat al proiectului, în cadrul aceleiași categorii de activități/de cheltuieli a proiectului, între tipurile de cheltuieli, respectând categoriile de cheltuieli eligibile prevăzute în </w:t>
      </w:r>
      <w:r w:rsidR="00E664F8" w:rsidRPr="00C55006">
        <w:rPr>
          <w:rFonts w:asciiTheme="majorBidi" w:eastAsia="Calibri" w:hAnsiTheme="majorBidi" w:cstheme="majorBidi"/>
          <w:color w:val="000000"/>
        </w:rPr>
        <w:t>Ghidul Solicitantului</w:t>
      </w:r>
      <w:r w:rsidRPr="00C55006">
        <w:rPr>
          <w:rFonts w:asciiTheme="majorBidi" w:eastAsia="Calibri" w:hAnsiTheme="majorBidi" w:cstheme="majorBidi"/>
          <w:color w:val="000000"/>
        </w:rPr>
        <w:t>;</w:t>
      </w:r>
    </w:p>
    <w:p w14:paraId="00000097" w14:textId="77777777" w:rsidR="00757A29" w:rsidRPr="00C55006" w:rsidRDefault="00F25CD9" w:rsidP="00175FB7">
      <w:pPr>
        <w:numPr>
          <w:ilvl w:val="0"/>
          <w:numId w:val="13"/>
        </w:numPr>
        <w:pBdr>
          <w:top w:val="nil"/>
          <w:left w:val="nil"/>
          <w:bottom w:val="nil"/>
          <w:right w:val="nil"/>
          <w:between w:val="nil"/>
        </w:pBdr>
        <w:tabs>
          <w:tab w:val="left" w:pos="900"/>
        </w:tabs>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înlocuirea sau introducerea de membri noi în echipa de implementare a Proiectului finanțat prin Programul Național pentru Reducerea Abandonului Școlar, acolo unde este cazul, fără a fi modificate condițiile de eligibilitate ale Proiectului;</w:t>
      </w:r>
    </w:p>
    <w:p w14:paraId="00000098" w14:textId="1408F5D8" w:rsidR="00757A29" w:rsidRPr="00C55006" w:rsidRDefault="00F25CD9" w:rsidP="00175FB7">
      <w:pPr>
        <w:numPr>
          <w:ilvl w:val="0"/>
          <w:numId w:val="13"/>
        </w:numPr>
        <w:pBdr>
          <w:top w:val="nil"/>
          <w:left w:val="nil"/>
          <w:bottom w:val="nil"/>
          <w:right w:val="nil"/>
          <w:between w:val="nil"/>
        </w:pBdr>
        <w:tabs>
          <w:tab w:val="left" w:pos="900"/>
        </w:tabs>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modificarea Graficului de activități fără să </w:t>
      </w:r>
      <w:r w:rsidR="00002543" w:rsidRPr="00C55006">
        <w:rPr>
          <w:rFonts w:asciiTheme="majorBidi" w:eastAsia="Calibri" w:hAnsiTheme="majorBidi" w:cstheme="majorBidi"/>
          <w:color w:val="000000"/>
        </w:rPr>
        <w:t>depășească</w:t>
      </w:r>
      <w:r w:rsidRPr="00C55006">
        <w:rPr>
          <w:rFonts w:asciiTheme="majorBidi" w:eastAsia="Calibri" w:hAnsiTheme="majorBidi" w:cstheme="majorBidi"/>
          <w:color w:val="000000"/>
        </w:rPr>
        <w:t xml:space="preserve"> perioada de implementare a Programului Național pentru Reducerea Abandonului Școlar;</w:t>
      </w:r>
    </w:p>
    <w:p w14:paraId="00000099" w14:textId="08B30C5B" w:rsidR="00757A29" w:rsidRPr="00C55006" w:rsidRDefault="00F25CD9" w:rsidP="00175FB7">
      <w:pPr>
        <w:numPr>
          <w:ilvl w:val="0"/>
          <w:numId w:val="13"/>
        </w:numPr>
        <w:pBdr>
          <w:top w:val="nil"/>
          <w:left w:val="nil"/>
          <w:bottom w:val="nil"/>
          <w:right w:val="nil"/>
          <w:between w:val="nil"/>
        </w:pBdr>
        <w:tabs>
          <w:tab w:val="left" w:pos="900"/>
        </w:tabs>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modificarea Graficului estimativ privind termenele de depunere a estimărilor trimestriale de fonduri;</w:t>
      </w:r>
    </w:p>
    <w:p w14:paraId="0000009A" w14:textId="77777777" w:rsidR="00757A29" w:rsidRPr="00C55006" w:rsidRDefault="00F25CD9" w:rsidP="00175FB7">
      <w:pPr>
        <w:numPr>
          <w:ilvl w:val="0"/>
          <w:numId w:val="13"/>
        </w:numPr>
        <w:pBdr>
          <w:top w:val="nil"/>
          <w:left w:val="nil"/>
          <w:bottom w:val="nil"/>
          <w:right w:val="nil"/>
          <w:between w:val="nil"/>
        </w:pBdr>
        <w:tabs>
          <w:tab w:val="left" w:pos="900"/>
        </w:tabs>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schimbarea denumirii și/sau schimbarea adresei sediului Beneficiarului; </w:t>
      </w:r>
    </w:p>
    <w:p w14:paraId="0000009B" w14:textId="45386D80" w:rsidR="00757A29" w:rsidRPr="00C55006" w:rsidRDefault="00F25CD9" w:rsidP="00175FB7">
      <w:pPr>
        <w:numPr>
          <w:ilvl w:val="0"/>
          <w:numId w:val="13"/>
        </w:numPr>
        <w:pBdr>
          <w:top w:val="nil"/>
          <w:left w:val="nil"/>
          <w:bottom w:val="nil"/>
          <w:right w:val="nil"/>
          <w:between w:val="nil"/>
        </w:pBdr>
        <w:tabs>
          <w:tab w:val="left" w:pos="900"/>
        </w:tabs>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schimbarea contului special deschis pentru Proiectul finanțat;</w:t>
      </w:r>
    </w:p>
    <w:p w14:paraId="0000009C" w14:textId="17171D43" w:rsidR="00757A29" w:rsidRPr="00C55006" w:rsidRDefault="00F25CD9" w:rsidP="00175FB7">
      <w:pPr>
        <w:numPr>
          <w:ilvl w:val="0"/>
          <w:numId w:val="13"/>
        </w:numPr>
        <w:pBdr>
          <w:top w:val="nil"/>
          <w:left w:val="nil"/>
          <w:bottom w:val="nil"/>
          <w:right w:val="nil"/>
          <w:between w:val="nil"/>
        </w:pBdr>
        <w:tabs>
          <w:tab w:val="left" w:pos="900"/>
        </w:tabs>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înlocuirea/modificarea reprezentantului legal</w:t>
      </w:r>
      <w:r w:rsidR="002139CD" w:rsidRPr="00C55006">
        <w:rPr>
          <w:rFonts w:asciiTheme="majorBidi" w:eastAsia="Calibri" w:hAnsiTheme="majorBidi" w:cstheme="majorBidi"/>
          <w:color w:val="000000"/>
        </w:rPr>
        <w:t>;</w:t>
      </w:r>
    </w:p>
    <w:p w14:paraId="5B838467" w14:textId="5BC48E3F" w:rsidR="00601B63" w:rsidRPr="00C55006" w:rsidRDefault="00674805" w:rsidP="00175FB7">
      <w:pPr>
        <w:numPr>
          <w:ilvl w:val="0"/>
          <w:numId w:val="13"/>
        </w:numPr>
        <w:pBdr>
          <w:top w:val="nil"/>
          <w:left w:val="nil"/>
          <w:bottom w:val="nil"/>
          <w:right w:val="nil"/>
          <w:between w:val="nil"/>
        </w:pBdr>
        <w:tabs>
          <w:tab w:val="left" w:pos="900"/>
        </w:tabs>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m</w:t>
      </w:r>
      <w:r w:rsidR="00601B63" w:rsidRPr="00C55006">
        <w:rPr>
          <w:rFonts w:asciiTheme="majorBidi" w:eastAsia="Calibri" w:hAnsiTheme="majorBidi" w:cstheme="majorBidi"/>
          <w:color w:val="000000"/>
        </w:rPr>
        <w:t>odificarea/</w:t>
      </w:r>
      <w:r w:rsidR="00F50F27" w:rsidRPr="00C55006">
        <w:rPr>
          <w:rFonts w:asciiTheme="majorBidi" w:eastAsia="Calibri" w:hAnsiTheme="majorBidi" w:cstheme="majorBidi"/>
          <w:color w:val="000000"/>
        </w:rPr>
        <w:t>actualizarea planului de achiziț</w:t>
      </w:r>
      <w:r w:rsidR="00601B63" w:rsidRPr="00C55006">
        <w:rPr>
          <w:rFonts w:asciiTheme="majorBidi" w:eastAsia="Calibri" w:hAnsiTheme="majorBidi" w:cstheme="majorBidi"/>
          <w:color w:val="000000"/>
        </w:rPr>
        <w:t>ii</w:t>
      </w:r>
      <w:r w:rsidR="00E85D71" w:rsidRPr="00C55006">
        <w:rPr>
          <w:rFonts w:asciiTheme="majorBidi" w:eastAsia="Calibri" w:hAnsiTheme="majorBidi" w:cstheme="majorBidi"/>
          <w:color w:val="000000"/>
        </w:rPr>
        <w:t>.</w:t>
      </w:r>
    </w:p>
    <w:p w14:paraId="0000009D" w14:textId="32D9BAC0" w:rsidR="00757A29" w:rsidRPr="00C55006" w:rsidRDefault="009144C3" w:rsidP="00175FB7">
      <w:pPr>
        <w:pBdr>
          <w:top w:val="nil"/>
          <w:left w:val="nil"/>
          <w:bottom w:val="nil"/>
          <w:right w:val="nil"/>
          <w:between w:val="nil"/>
        </w:pBdr>
        <w:tabs>
          <w:tab w:val="left" w:pos="540"/>
        </w:tabs>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(6)</w:t>
      </w:r>
      <w:r w:rsidR="00175FB7" w:rsidRPr="00C55006">
        <w:rPr>
          <w:rFonts w:asciiTheme="majorBidi" w:eastAsia="Calibri" w:hAnsiTheme="majorBidi" w:cstheme="majorBidi"/>
          <w:color w:val="000000"/>
        </w:rPr>
        <w:tab/>
      </w:r>
      <w:r w:rsidR="00F25CD9" w:rsidRPr="00C55006">
        <w:rPr>
          <w:rFonts w:asciiTheme="majorBidi" w:eastAsia="Calibri" w:hAnsiTheme="majorBidi" w:cstheme="majorBidi"/>
          <w:color w:val="000000"/>
        </w:rPr>
        <w:t xml:space="preserve">Pentru situațiile menționate la alin. (5), lit. f), g) și h), Beneficiarul are obligația de a notifica Inspectoratul Școlar, în termen de maximum 3 zile lucrătoare de la data intervenirii acestor modificări, iar pentru situațiile menționate la alin. (5) lit. a) - e) </w:t>
      </w:r>
      <w:r w:rsidR="00C74D89" w:rsidRPr="00C55006">
        <w:rPr>
          <w:rFonts w:asciiTheme="majorBidi" w:eastAsia="Calibri" w:hAnsiTheme="majorBidi" w:cstheme="majorBidi"/>
          <w:color w:val="000000"/>
        </w:rPr>
        <w:t>și i)</w:t>
      </w:r>
      <w:r w:rsidR="002176F6" w:rsidRPr="00C55006">
        <w:rPr>
          <w:rFonts w:asciiTheme="majorBidi" w:eastAsia="Calibri" w:hAnsiTheme="majorBidi" w:cstheme="majorBidi"/>
          <w:color w:val="000000"/>
        </w:rPr>
        <w:t>,</w:t>
      </w:r>
      <w:r w:rsidR="00C74D89" w:rsidRPr="00C55006">
        <w:rPr>
          <w:rFonts w:asciiTheme="majorBidi" w:eastAsia="Calibri" w:hAnsiTheme="majorBidi" w:cstheme="majorBidi"/>
          <w:color w:val="000000"/>
        </w:rPr>
        <w:t xml:space="preserve"> </w:t>
      </w:r>
      <w:r w:rsidR="00F25CD9" w:rsidRPr="00C55006">
        <w:rPr>
          <w:rFonts w:asciiTheme="majorBidi" w:eastAsia="Calibri" w:hAnsiTheme="majorBidi" w:cstheme="majorBidi"/>
          <w:color w:val="000000"/>
        </w:rPr>
        <w:t xml:space="preserve">notificarea Inspectoratului Școlar se va realiza în termen de maximum 10 zile lucrătoare de la data modificărilor efectuate. </w:t>
      </w:r>
    </w:p>
    <w:p w14:paraId="0000009E" w14:textId="17580895" w:rsidR="00757A29" w:rsidRPr="00C55006" w:rsidRDefault="00F25CD9" w:rsidP="00175FB7">
      <w:pPr>
        <w:widowControl/>
        <w:pBdr>
          <w:top w:val="nil"/>
          <w:left w:val="nil"/>
          <w:bottom w:val="nil"/>
          <w:right w:val="nil"/>
          <w:between w:val="nil"/>
        </w:pBdr>
        <w:shd w:val="clear" w:color="auto" w:fill="FFFFFF"/>
        <w:tabs>
          <w:tab w:val="left" w:pos="540"/>
        </w:tabs>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(7)</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În cazul în care propunerea de modificare a Contractului de Finanțare, prin act adițional, vine din partea Beneficiarului, acesta are obligația de a o transmite Inspectoratului Școlar cu cel </w:t>
      </w:r>
      <w:r w:rsidR="00002543" w:rsidRPr="00C55006">
        <w:rPr>
          <w:rFonts w:asciiTheme="majorBidi" w:eastAsia="Calibri" w:hAnsiTheme="majorBidi" w:cstheme="majorBidi"/>
          <w:color w:val="000000"/>
        </w:rPr>
        <w:t>puțin</w:t>
      </w:r>
      <w:r w:rsidRPr="00C55006">
        <w:rPr>
          <w:rFonts w:asciiTheme="majorBidi" w:eastAsia="Calibri" w:hAnsiTheme="majorBidi" w:cstheme="majorBidi"/>
          <w:color w:val="000000"/>
        </w:rPr>
        <w:t xml:space="preserve"> 20 de zile lucrătoare înainte de termenul la care se are în vedere intrarea sa în vigoare. Beneficiarul va transmite, de asemenea, odată cu solicitarea de modificare, toate documentele justificative necesare.</w:t>
      </w:r>
    </w:p>
    <w:p w14:paraId="0000009F" w14:textId="76D93D5A" w:rsidR="00757A29" w:rsidRPr="00C55006" w:rsidRDefault="00F25CD9" w:rsidP="00175FB7">
      <w:pPr>
        <w:widowControl/>
        <w:pBdr>
          <w:top w:val="nil"/>
          <w:left w:val="nil"/>
          <w:bottom w:val="nil"/>
          <w:right w:val="nil"/>
          <w:between w:val="nil"/>
        </w:pBdr>
        <w:shd w:val="clear" w:color="auto" w:fill="FFFFFF"/>
        <w:tabs>
          <w:tab w:val="left" w:pos="540"/>
        </w:tabs>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(8)</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Inspectoratul Școlar verifică </w:t>
      </w:r>
      <w:r w:rsidR="00D8721A" w:rsidRPr="00C55006">
        <w:rPr>
          <w:rFonts w:asciiTheme="majorBidi" w:eastAsia="Calibri" w:hAnsiTheme="majorBidi" w:cstheme="majorBidi"/>
        </w:rPr>
        <w:t>documentele</w:t>
      </w:r>
      <w:r w:rsidR="00E158DE" w:rsidRPr="00C55006">
        <w:rPr>
          <w:rFonts w:asciiTheme="majorBidi" w:eastAsia="Calibri" w:hAnsiTheme="majorBidi" w:cstheme="majorBidi"/>
        </w:rPr>
        <w:t xml:space="preserve"> și le transmite ME, urmând</w:t>
      </w:r>
      <w:r w:rsidR="00D8721A" w:rsidRPr="00C55006">
        <w:rPr>
          <w:rFonts w:asciiTheme="majorBidi" w:eastAsia="Calibri" w:hAnsiTheme="majorBidi" w:cstheme="majorBidi"/>
          <w:color w:val="000000"/>
        </w:rPr>
        <w:t xml:space="preserve"> </w:t>
      </w:r>
      <w:r w:rsidR="00E158DE" w:rsidRPr="00C55006">
        <w:rPr>
          <w:rFonts w:asciiTheme="majorBidi" w:eastAsia="Calibri" w:hAnsiTheme="majorBidi" w:cstheme="majorBidi"/>
          <w:color w:val="000000"/>
        </w:rPr>
        <w:t>să aprobe</w:t>
      </w:r>
      <w:r w:rsidRPr="00C55006">
        <w:rPr>
          <w:rFonts w:asciiTheme="majorBidi" w:eastAsia="Calibri" w:hAnsiTheme="majorBidi" w:cstheme="majorBidi"/>
          <w:color w:val="000000"/>
        </w:rPr>
        <w:t xml:space="preserve"> actul </w:t>
      </w:r>
      <w:r w:rsidR="00002543" w:rsidRPr="00C55006">
        <w:rPr>
          <w:rFonts w:asciiTheme="majorBidi" w:eastAsia="Calibri" w:hAnsiTheme="majorBidi" w:cstheme="majorBidi"/>
          <w:color w:val="000000"/>
        </w:rPr>
        <w:t>adițional</w:t>
      </w:r>
      <w:r w:rsidRPr="00C55006">
        <w:rPr>
          <w:rFonts w:asciiTheme="majorBidi" w:eastAsia="Calibri" w:hAnsiTheme="majorBidi" w:cstheme="majorBidi"/>
          <w:color w:val="000000"/>
        </w:rPr>
        <w:t xml:space="preserve"> de modificare </w:t>
      </w:r>
      <w:r w:rsidR="00E158DE" w:rsidRPr="00C55006">
        <w:rPr>
          <w:rFonts w:asciiTheme="majorBidi" w:eastAsia="Calibri" w:hAnsiTheme="majorBidi" w:cstheme="majorBidi"/>
          <w:color w:val="000000"/>
        </w:rPr>
        <w:t>a Contractului de Finanțare</w:t>
      </w:r>
      <w:r w:rsidRPr="00C55006">
        <w:rPr>
          <w:rFonts w:asciiTheme="majorBidi" w:eastAsia="Calibri" w:hAnsiTheme="majorBidi" w:cstheme="majorBidi"/>
          <w:color w:val="000000"/>
        </w:rPr>
        <w:t xml:space="preserve"> numai după primirea avizului favorabil de la ME.</w:t>
      </w:r>
    </w:p>
    <w:p w14:paraId="28493FCF" w14:textId="1826766D" w:rsidR="002139CD" w:rsidRPr="00C55006" w:rsidRDefault="00F25CD9" w:rsidP="00175FB7">
      <w:pPr>
        <w:widowControl/>
        <w:pBdr>
          <w:top w:val="nil"/>
          <w:left w:val="nil"/>
          <w:bottom w:val="nil"/>
          <w:right w:val="nil"/>
          <w:between w:val="nil"/>
        </w:pBdr>
        <w:shd w:val="clear" w:color="auto" w:fill="FFFFFF"/>
        <w:tabs>
          <w:tab w:val="left" w:pos="540"/>
        </w:tabs>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(9)</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În cazul propunerilor de acte </w:t>
      </w:r>
      <w:r w:rsidR="00002543" w:rsidRPr="00C55006">
        <w:rPr>
          <w:rFonts w:asciiTheme="majorBidi" w:eastAsia="Calibri" w:hAnsiTheme="majorBidi" w:cstheme="majorBidi"/>
          <w:color w:val="000000"/>
        </w:rPr>
        <w:t>adiționale</w:t>
      </w:r>
      <w:r w:rsidRPr="00C55006">
        <w:rPr>
          <w:rFonts w:asciiTheme="majorBidi" w:eastAsia="Calibri" w:hAnsiTheme="majorBidi" w:cstheme="majorBidi"/>
          <w:color w:val="000000"/>
        </w:rPr>
        <w:t xml:space="preserve"> care au ca obiect </w:t>
      </w:r>
      <w:r w:rsidR="00FA6E65" w:rsidRPr="00C55006">
        <w:rPr>
          <w:rFonts w:asciiTheme="majorBidi" w:eastAsia="Calibri" w:hAnsiTheme="majorBidi" w:cstheme="majorBidi"/>
          <w:color w:val="000000"/>
        </w:rPr>
        <w:t>modificarea valorii</w:t>
      </w:r>
      <w:r w:rsidRPr="00C55006">
        <w:rPr>
          <w:rFonts w:asciiTheme="majorBidi" w:eastAsia="Calibri" w:hAnsiTheme="majorBidi" w:cstheme="majorBidi"/>
          <w:color w:val="000000"/>
        </w:rPr>
        <w:t xml:space="preserve"> indicatorilor ce urmează a fi realizați prin Proiect, finanțarea Proiectului va fi redusă</w:t>
      </w:r>
      <w:r w:rsidR="00D4077F" w:rsidRPr="00C55006">
        <w:rPr>
          <w:rFonts w:asciiTheme="majorBidi" w:eastAsia="Calibri" w:hAnsiTheme="majorBidi" w:cstheme="majorBidi"/>
          <w:color w:val="000000"/>
        </w:rPr>
        <w:t>, în condiț</w:t>
      </w:r>
      <w:r w:rsidR="00661349" w:rsidRPr="00C55006">
        <w:rPr>
          <w:rFonts w:asciiTheme="majorBidi" w:eastAsia="Calibri" w:hAnsiTheme="majorBidi" w:cstheme="majorBidi"/>
          <w:color w:val="000000"/>
        </w:rPr>
        <w:t>iile prevăzute de</w:t>
      </w:r>
      <w:r w:rsidR="00D4077F" w:rsidRPr="00C55006">
        <w:rPr>
          <w:rFonts w:asciiTheme="majorBidi" w:eastAsia="Calibri" w:hAnsiTheme="majorBidi" w:cstheme="majorBidi"/>
          <w:color w:val="000000"/>
        </w:rPr>
        <w:t xml:space="preserve"> procedurile de lucru aplicabile</w:t>
      </w:r>
      <w:r w:rsidR="002139CD" w:rsidRPr="00C55006">
        <w:rPr>
          <w:rFonts w:asciiTheme="majorBidi" w:eastAsia="Calibri" w:hAnsiTheme="majorBidi" w:cstheme="majorBidi"/>
          <w:color w:val="000000"/>
        </w:rPr>
        <w:t>.</w:t>
      </w:r>
    </w:p>
    <w:p w14:paraId="000000A1" w14:textId="28F4F911" w:rsidR="00757A29" w:rsidRPr="00C55006" w:rsidRDefault="009144C3" w:rsidP="00175FB7">
      <w:pPr>
        <w:widowControl/>
        <w:pBdr>
          <w:top w:val="nil"/>
          <w:left w:val="nil"/>
          <w:bottom w:val="nil"/>
          <w:right w:val="nil"/>
          <w:between w:val="nil"/>
        </w:pBdr>
        <w:shd w:val="clear" w:color="auto" w:fill="FFFFFF"/>
        <w:tabs>
          <w:tab w:val="left" w:pos="540"/>
        </w:tabs>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lastRenderedPageBreak/>
        <w:t>(10)</w:t>
      </w:r>
      <w:r w:rsidR="00175FB7" w:rsidRPr="00C55006">
        <w:rPr>
          <w:rFonts w:asciiTheme="majorBidi" w:eastAsia="Calibri" w:hAnsiTheme="majorBidi" w:cstheme="majorBidi"/>
          <w:color w:val="000000"/>
        </w:rPr>
        <w:tab/>
      </w:r>
      <w:r w:rsidR="00F25CD9" w:rsidRPr="00C55006">
        <w:rPr>
          <w:rFonts w:asciiTheme="majorBidi" w:eastAsia="Calibri" w:hAnsiTheme="majorBidi" w:cstheme="majorBidi"/>
          <w:color w:val="000000"/>
        </w:rPr>
        <w:t xml:space="preserve">Modificarea clauzelor Contractului de Finanțare prin act adițional intră în vigoare la data semnării de către ultima parte, cu </w:t>
      </w:r>
      <w:r w:rsidR="00002543" w:rsidRPr="00C55006">
        <w:rPr>
          <w:rFonts w:asciiTheme="majorBidi" w:eastAsia="Calibri" w:hAnsiTheme="majorBidi" w:cstheme="majorBidi"/>
          <w:color w:val="000000"/>
        </w:rPr>
        <w:t>excepția</w:t>
      </w:r>
      <w:r w:rsidR="00F25CD9" w:rsidRPr="00C55006">
        <w:rPr>
          <w:rFonts w:asciiTheme="majorBidi" w:eastAsia="Calibri" w:hAnsiTheme="majorBidi" w:cstheme="majorBidi"/>
          <w:color w:val="000000"/>
        </w:rPr>
        <w:t xml:space="preserve"> cazurilor în care prin modificarea contractuală se confirmă modificări intervenite în </w:t>
      </w:r>
      <w:r w:rsidR="00002543" w:rsidRPr="00C55006">
        <w:rPr>
          <w:rFonts w:asciiTheme="majorBidi" w:eastAsia="Calibri" w:hAnsiTheme="majorBidi" w:cstheme="majorBidi"/>
          <w:color w:val="000000"/>
        </w:rPr>
        <w:t>legislația</w:t>
      </w:r>
      <w:r w:rsidR="00F25CD9" w:rsidRPr="00C55006">
        <w:rPr>
          <w:rFonts w:asciiTheme="majorBidi" w:eastAsia="Calibri" w:hAnsiTheme="majorBidi" w:cstheme="majorBidi"/>
          <w:color w:val="000000"/>
        </w:rPr>
        <w:t xml:space="preserve"> </w:t>
      </w:r>
      <w:r w:rsidR="00002543" w:rsidRPr="00C55006">
        <w:rPr>
          <w:rFonts w:asciiTheme="majorBidi" w:eastAsia="Calibri" w:hAnsiTheme="majorBidi" w:cstheme="majorBidi"/>
          <w:color w:val="000000"/>
        </w:rPr>
        <w:t>națională</w:t>
      </w:r>
      <w:r w:rsidR="00F25CD9" w:rsidRPr="00C55006">
        <w:rPr>
          <w:rFonts w:asciiTheme="majorBidi" w:eastAsia="Calibri" w:hAnsiTheme="majorBidi" w:cstheme="majorBidi"/>
          <w:color w:val="000000"/>
        </w:rPr>
        <w:t xml:space="preserve"> </w:t>
      </w:r>
      <w:r w:rsidR="00002543" w:rsidRPr="00C55006">
        <w:rPr>
          <w:rFonts w:asciiTheme="majorBidi" w:eastAsia="Calibri" w:hAnsiTheme="majorBidi" w:cstheme="majorBidi"/>
          <w:color w:val="000000"/>
        </w:rPr>
        <w:t>și</w:t>
      </w:r>
      <w:r w:rsidR="00F25CD9" w:rsidRPr="00C55006">
        <w:rPr>
          <w:rFonts w:asciiTheme="majorBidi" w:eastAsia="Calibri" w:hAnsiTheme="majorBidi" w:cstheme="majorBidi"/>
          <w:color w:val="000000"/>
        </w:rPr>
        <w:t xml:space="preserve">/sau europeană relevantă, cu impact asupra executării prezentului Contract, </w:t>
      </w:r>
      <w:r w:rsidR="00002543" w:rsidRPr="00C55006">
        <w:rPr>
          <w:rFonts w:asciiTheme="majorBidi" w:eastAsia="Calibri" w:hAnsiTheme="majorBidi" w:cstheme="majorBidi"/>
          <w:color w:val="000000"/>
        </w:rPr>
        <w:t>situații</w:t>
      </w:r>
      <w:r w:rsidR="00F25CD9" w:rsidRPr="00C55006">
        <w:rPr>
          <w:rFonts w:asciiTheme="majorBidi" w:eastAsia="Calibri" w:hAnsiTheme="majorBidi" w:cstheme="majorBidi"/>
          <w:color w:val="000000"/>
        </w:rPr>
        <w:t xml:space="preserve"> în care modificarea respectivă intră în vigoare de la data </w:t>
      </w:r>
      <w:r w:rsidR="00002543" w:rsidRPr="00C55006">
        <w:rPr>
          <w:rFonts w:asciiTheme="majorBidi" w:eastAsia="Calibri" w:hAnsiTheme="majorBidi" w:cstheme="majorBidi"/>
          <w:color w:val="000000"/>
        </w:rPr>
        <w:t>menționată</w:t>
      </w:r>
      <w:r w:rsidR="00F25CD9" w:rsidRPr="00C55006">
        <w:rPr>
          <w:rFonts w:asciiTheme="majorBidi" w:eastAsia="Calibri" w:hAnsiTheme="majorBidi" w:cstheme="majorBidi"/>
          <w:color w:val="000000"/>
        </w:rPr>
        <w:t xml:space="preserve"> în actul normativ corespunzător. </w:t>
      </w:r>
    </w:p>
    <w:p w14:paraId="000000A2" w14:textId="03522180" w:rsidR="00757A29" w:rsidRPr="00C55006" w:rsidRDefault="00F25CD9" w:rsidP="00175FB7">
      <w:pPr>
        <w:widowControl/>
        <w:pBdr>
          <w:top w:val="nil"/>
          <w:left w:val="nil"/>
          <w:bottom w:val="nil"/>
          <w:right w:val="nil"/>
          <w:between w:val="nil"/>
        </w:pBdr>
        <w:shd w:val="clear" w:color="auto" w:fill="FFFFFF"/>
        <w:tabs>
          <w:tab w:val="left" w:pos="540"/>
        </w:tabs>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(11)</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Modificarea clauzelor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002543" w:rsidRPr="00C55006">
        <w:rPr>
          <w:rFonts w:asciiTheme="majorBidi" w:eastAsia="Calibri" w:hAnsiTheme="majorBidi" w:cstheme="majorBidi"/>
          <w:color w:val="000000"/>
        </w:rPr>
        <w:t>solicitanților</w:t>
      </w:r>
      <w:r w:rsidRPr="00C55006">
        <w:rPr>
          <w:rFonts w:asciiTheme="majorBidi" w:eastAsia="Calibri" w:hAnsiTheme="majorBidi" w:cstheme="majorBidi"/>
          <w:color w:val="000000"/>
        </w:rPr>
        <w:t>.</w:t>
      </w:r>
    </w:p>
    <w:p w14:paraId="000000A3" w14:textId="77777777" w:rsidR="00757A29" w:rsidRPr="00C55006" w:rsidRDefault="00757A29" w:rsidP="00002543">
      <w:pPr>
        <w:widowControl/>
        <w:pBdr>
          <w:top w:val="nil"/>
          <w:left w:val="nil"/>
          <w:bottom w:val="nil"/>
          <w:right w:val="nil"/>
          <w:between w:val="nil"/>
        </w:pBdr>
        <w:shd w:val="clear" w:color="auto" w:fill="FFFFFF"/>
        <w:jc w:val="both"/>
        <w:rPr>
          <w:rFonts w:asciiTheme="majorBidi" w:eastAsia="Calibri" w:hAnsiTheme="majorBidi" w:cstheme="majorBidi"/>
          <w:color w:val="000000"/>
        </w:rPr>
      </w:pPr>
    </w:p>
    <w:p w14:paraId="000000A4" w14:textId="20CDACA8" w:rsidR="00757A29" w:rsidRPr="00C55006" w:rsidRDefault="00F25CD9" w:rsidP="00175FB7">
      <w:pPr>
        <w:rPr>
          <w:rFonts w:asciiTheme="majorBidi" w:hAnsiTheme="majorBidi" w:cstheme="majorBidi"/>
          <w:b/>
          <w:bCs/>
        </w:rPr>
      </w:pPr>
      <w:bookmarkStart w:id="61" w:name="3cqmetx" w:colFirst="0" w:colLast="0"/>
      <w:bookmarkStart w:id="62" w:name="1rvwp1q" w:colFirst="0" w:colLast="0"/>
      <w:bookmarkStart w:id="63" w:name="4bvk7pj" w:colFirst="0" w:colLast="0"/>
      <w:bookmarkStart w:id="64" w:name="_2r0uhxc" w:colFirst="0" w:colLast="0"/>
      <w:bookmarkEnd w:id="61"/>
      <w:bookmarkEnd w:id="62"/>
      <w:bookmarkEnd w:id="63"/>
      <w:bookmarkEnd w:id="64"/>
      <w:r w:rsidRPr="00C55006">
        <w:rPr>
          <w:rFonts w:asciiTheme="majorBidi" w:hAnsiTheme="majorBidi" w:cstheme="majorBidi"/>
          <w:b/>
          <w:bCs/>
        </w:rPr>
        <w:t xml:space="preserve">Articolul </w:t>
      </w:r>
      <w:r w:rsidR="00E664F8" w:rsidRPr="00C55006">
        <w:rPr>
          <w:rFonts w:asciiTheme="majorBidi" w:hAnsiTheme="majorBidi" w:cstheme="majorBidi"/>
          <w:b/>
          <w:bCs/>
        </w:rPr>
        <w:t xml:space="preserve">16 </w:t>
      </w:r>
      <w:r w:rsidRPr="00C55006">
        <w:rPr>
          <w:rFonts w:asciiTheme="majorBidi" w:hAnsiTheme="majorBidi" w:cstheme="majorBidi"/>
          <w:b/>
          <w:bCs/>
        </w:rPr>
        <w:t>- Rezilierea contractului</w:t>
      </w:r>
    </w:p>
    <w:p w14:paraId="000000A5" w14:textId="6D3DBA84" w:rsidR="00757A29" w:rsidRPr="00C55006" w:rsidRDefault="00F25CD9" w:rsidP="00175FB7">
      <w:pPr>
        <w:numPr>
          <w:ilvl w:val="0"/>
          <w:numId w:val="14"/>
        </w:numPr>
        <w:pBdr>
          <w:top w:val="nil"/>
          <w:left w:val="nil"/>
          <w:bottom w:val="nil"/>
          <w:right w:val="nil"/>
          <w:between w:val="nil"/>
        </w:pBdr>
        <w:ind w:left="540" w:hanging="540"/>
        <w:jc w:val="both"/>
        <w:rPr>
          <w:rFonts w:asciiTheme="majorBidi" w:eastAsia="Calibri" w:hAnsiTheme="majorBidi" w:cstheme="majorBidi"/>
          <w:color w:val="000000"/>
        </w:rPr>
      </w:pPr>
      <w:bookmarkStart w:id="65" w:name="1664s55" w:colFirst="0" w:colLast="0"/>
      <w:bookmarkStart w:id="66" w:name="3q5sasy" w:colFirst="0" w:colLast="0"/>
      <w:bookmarkEnd w:id="65"/>
      <w:bookmarkEnd w:id="66"/>
      <w:r w:rsidRPr="00C55006">
        <w:rPr>
          <w:rFonts w:asciiTheme="majorBidi" w:eastAsia="Calibri" w:hAnsiTheme="majorBidi" w:cstheme="majorBidi"/>
          <w:color w:val="000000"/>
        </w:rPr>
        <w:t xml:space="preserve">Rezilierea Contractului de </w:t>
      </w:r>
      <w:r w:rsidR="00002543"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poate interveni în </w:t>
      </w:r>
      <w:r w:rsidR="00002543" w:rsidRPr="00C55006">
        <w:rPr>
          <w:rFonts w:asciiTheme="majorBidi" w:eastAsia="Calibri" w:hAnsiTheme="majorBidi" w:cstheme="majorBidi"/>
          <w:color w:val="000000"/>
        </w:rPr>
        <w:t>situația</w:t>
      </w:r>
      <w:r w:rsidRPr="00C55006">
        <w:rPr>
          <w:rFonts w:asciiTheme="majorBidi" w:eastAsia="Calibri" w:hAnsiTheme="majorBidi" w:cstheme="majorBidi"/>
          <w:color w:val="000000"/>
        </w:rPr>
        <w:t xml:space="preserve"> identificării de către ME/ Inspectoratul Școlar a unui caz de nereguli, dublă </w:t>
      </w:r>
      <w:r w:rsidR="00002543"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ori nereguli grave sau la solicitarea Beneficiarului, atunci când implementarea Proiectului nu mai este posibilă.</w:t>
      </w:r>
    </w:p>
    <w:p w14:paraId="000000A6" w14:textId="36DDBFA1" w:rsidR="00757A29" w:rsidRPr="00C55006" w:rsidRDefault="00F25CD9" w:rsidP="00175FB7">
      <w:p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(2)</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În cadrul deciziei de reziliere emise în situațiile prevăzute la alin. (1) din prezentul articol, vor fi individualizate sumele de restituit exprimate în moneda </w:t>
      </w:r>
      <w:r w:rsidR="00002543" w:rsidRPr="00C55006">
        <w:rPr>
          <w:rFonts w:asciiTheme="majorBidi" w:eastAsia="Calibri" w:hAnsiTheme="majorBidi" w:cstheme="majorBidi"/>
          <w:color w:val="000000"/>
        </w:rPr>
        <w:t>națională</w:t>
      </w:r>
      <w:r w:rsidRPr="00C55006">
        <w:rPr>
          <w:rFonts w:asciiTheme="majorBidi" w:eastAsia="Calibri" w:hAnsiTheme="majorBidi" w:cstheme="majorBidi"/>
          <w:color w:val="000000"/>
        </w:rPr>
        <w:t xml:space="preserve">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contul în care Beneficiarul/liderul de parteneriat/partenerul trebuie să efectueze plata.</w:t>
      </w:r>
    </w:p>
    <w:p w14:paraId="000000A7" w14:textId="4085A865" w:rsidR="00757A29" w:rsidRPr="00C55006" w:rsidRDefault="00F25CD9" w:rsidP="00175FB7">
      <w:p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(3)</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Decizia de reziliere a Contractului de </w:t>
      </w:r>
      <w:r w:rsidR="00002543"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prevăzută la alin. (2) din prezentul articol, constituie titlu de </w:t>
      </w:r>
      <w:r w:rsidR="00002543" w:rsidRPr="00C55006">
        <w:rPr>
          <w:rFonts w:asciiTheme="majorBidi" w:eastAsia="Calibri" w:hAnsiTheme="majorBidi" w:cstheme="majorBidi"/>
          <w:color w:val="000000"/>
        </w:rPr>
        <w:t>creanță</w:t>
      </w:r>
      <w:r w:rsidRPr="00C55006">
        <w:rPr>
          <w:rFonts w:asciiTheme="majorBidi" w:eastAsia="Calibri" w:hAnsiTheme="majorBidi" w:cstheme="majorBidi"/>
          <w:color w:val="000000"/>
        </w:rPr>
        <w:t xml:space="preserve">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cuprinde elementele actului administrativ-fiscal prevăzute de Legea nr. 207/2015, cu modificările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completările ulterioare.</w:t>
      </w:r>
    </w:p>
    <w:p w14:paraId="000000A9" w14:textId="47E0BBC5" w:rsidR="00757A29" w:rsidRPr="00C55006" w:rsidRDefault="00F25CD9" w:rsidP="00175FB7">
      <w:p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w:t>
      </w:r>
      <w:r w:rsidR="005E013F" w:rsidRPr="00C55006">
        <w:rPr>
          <w:rFonts w:asciiTheme="majorBidi" w:eastAsia="Calibri" w:hAnsiTheme="majorBidi" w:cstheme="majorBidi"/>
          <w:color w:val="000000"/>
        </w:rPr>
        <w:t>4</w:t>
      </w:r>
      <w:r w:rsidRPr="00C55006">
        <w:rPr>
          <w:rFonts w:asciiTheme="majorBidi" w:eastAsia="Calibri" w:hAnsiTheme="majorBidi" w:cstheme="majorBidi"/>
          <w:color w:val="000000"/>
        </w:rPr>
        <w:t>)</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În cazul în care Beneficiarul nu îndeplinește unul sau mai mulți indicatori care afectează total atingerea jaloanelor și a țintelor aferente investiției, Inspectoratul Școlar propune, iar ME aprobă rezilierea Contractului de Finanțare, cu recuperarea integrală a sumelor achitate/ transferate. Prevederile alin. (2) și alin. (3) din prezentul articol sunt incidente Deciziei de reziliere.</w:t>
      </w:r>
    </w:p>
    <w:p w14:paraId="000000AA" w14:textId="231F71D1" w:rsidR="00757A29" w:rsidRPr="00C55006" w:rsidRDefault="00F25CD9" w:rsidP="00175FB7">
      <w:pPr>
        <w:ind w:left="540" w:hanging="540"/>
        <w:jc w:val="both"/>
        <w:rPr>
          <w:rFonts w:asciiTheme="majorBidi" w:eastAsia="Calibri" w:hAnsiTheme="majorBidi" w:cstheme="majorBidi"/>
        </w:rPr>
      </w:pPr>
      <w:r w:rsidRPr="00C55006">
        <w:rPr>
          <w:rFonts w:asciiTheme="majorBidi" w:eastAsia="Calibri" w:hAnsiTheme="majorBidi" w:cstheme="majorBidi"/>
          <w:color w:val="000000"/>
        </w:rPr>
        <w:t>(</w:t>
      </w:r>
      <w:r w:rsidR="005E013F" w:rsidRPr="00C55006">
        <w:rPr>
          <w:rFonts w:asciiTheme="majorBidi" w:eastAsia="Calibri" w:hAnsiTheme="majorBidi" w:cstheme="majorBidi"/>
          <w:color w:val="000000"/>
        </w:rPr>
        <w:t>5</w:t>
      </w:r>
      <w:r w:rsidRPr="00C55006">
        <w:rPr>
          <w:rFonts w:asciiTheme="majorBidi" w:eastAsia="Calibri" w:hAnsiTheme="majorBidi" w:cstheme="majorBidi"/>
          <w:color w:val="000000"/>
        </w:rPr>
        <w:t>)</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În cazul în care Beneficiarul nu îndeplinește unul sau mai mulți indicatori care afectează parțial atingerea jaloanelor și a țintelor aferente investiției,</w:t>
      </w:r>
      <w:r w:rsidRPr="00C55006">
        <w:rPr>
          <w:rFonts w:asciiTheme="majorBidi" w:eastAsia="Calibri" w:hAnsiTheme="majorBidi" w:cstheme="majorBidi"/>
        </w:rPr>
        <w:t xml:space="preserve"> </w:t>
      </w:r>
      <w:r w:rsidRPr="00C55006">
        <w:rPr>
          <w:rFonts w:asciiTheme="majorBidi" w:eastAsia="Calibri" w:hAnsiTheme="majorBidi" w:cstheme="majorBidi"/>
          <w:color w:val="000000"/>
        </w:rPr>
        <w:t xml:space="preserve">Inspectoratul Școlar propune, iar ME </w:t>
      </w:r>
      <w:r w:rsidRPr="00C55006">
        <w:rPr>
          <w:rFonts w:asciiTheme="majorBidi" w:eastAsia="Calibri" w:hAnsiTheme="majorBidi" w:cstheme="majorBidi"/>
        </w:rPr>
        <w:t xml:space="preserve">va emite proces-verbal de constatare a neregulilor </w:t>
      </w:r>
      <w:r w:rsidR="00002543" w:rsidRPr="00C55006">
        <w:rPr>
          <w:rFonts w:asciiTheme="majorBidi" w:eastAsia="Calibri" w:hAnsiTheme="majorBidi" w:cstheme="majorBidi"/>
        </w:rPr>
        <w:t>și</w:t>
      </w:r>
      <w:r w:rsidRPr="00C55006">
        <w:rPr>
          <w:rFonts w:asciiTheme="majorBidi" w:eastAsia="Calibri" w:hAnsiTheme="majorBidi" w:cstheme="majorBidi"/>
        </w:rPr>
        <w:t xml:space="preserve"> de stabilire a </w:t>
      </w:r>
      <w:r w:rsidR="00002543" w:rsidRPr="00C55006">
        <w:rPr>
          <w:rFonts w:asciiTheme="majorBidi" w:eastAsia="Calibri" w:hAnsiTheme="majorBidi" w:cstheme="majorBidi"/>
        </w:rPr>
        <w:t>creanțelor</w:t>
      </w:r>
      <w:r w:rsidRPr="00C55006">
        <w:rPr>
          <w:rFonts w:asciiTheme="majorBidi" w:eastAsia="Calibri" w:hAnsiTheme="majorBidi" w:cstheme="majorBidi"/>
        </w:rPr>
        <w:t xml:space="preserve"> bugetare, cu recuperarea parțială a sumelor transferate. Sumele afectate nu vor fi incluse în cereri de plată către Comisia Europeană.</w:t>
      </w:r>
    </w:p>
    <w:p w14:paraId="000000AB" w14:textId="1DCC35E2" w:rsidR="00757A29" w:rsidRPr="00C55006" w:rsidRDefault="00F25CD9" w:rsidP="00175FB7">
      <w:p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w:t>
      </w:r>
      <w:r w:rsidR="005E013F" w:rsidRPr="00C55006">
        <w:rPr>
          <w:rFonts w:asciiTheme="majorBidi" w:eastAsia="Calibri" w:hAnsiTheme="majorBidi" w:cstheme="majorBidi"/>
          <w:color w:val="000000"/>
        </w:rPr>
        <w:t>6</w:t>
      </w:r>
      <w:r w:rsidRPr="00C55006">
        <w:rPr>
          <w:rFonts w:asciiTheme="majorBidi" w:eastAsia="Calibri" w:hAnsiTheme="majorBidi" w:cstheme="majorBidi"/>
          <w:color w:val="000000"/>
        </w:rPr>
        <w:t>)</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În cazul în care Beneficiarul nu returnează </w:t>
      </w:r>
      <w:r w:rsidR="00002543" w:rsidRPr="00C55006">
        <w:rPr>
          <w:rFonts w:asciiTheme="majorBidi" w:eastAsia="Calibri" w:hAnsiTheme="majorBidi" w:cstheme="majorBidi"/>
          <w:color w:val="000000"/>
        </w:rPr>
        <w:t>finanțarea</w:t>
      </w:r>
      <w:r w:rsidRPr="00C55006">
        <w:rPr>
          <w:rFonts w:asciiTheme="majorBidi" w:eastAsia="Calibri" w:hAnsiTheme="majorBidi" w:cstheme="majorBidi"/>
          <w:color w:val="000000"/>
        </w:rPr>
        <w:t xml:space="preserve"> nerambursabilă/ nejustificată acordată, în termenul menționat în decizia de reziliere, se vor calcula dobânzi de întârziere potrivit legislației aplicabile, începând cu ziua imediat următoare expirării termenului acordat.</w:t>
      </w:r>
    </w:p>
    <w:p w14:paraId="000000AC" w14:textId="1A2C70DE" w:rsidR="00757A29" w:rsidRPr="00C55006" w:rsidRDefault="00F25CD9" w:rsidP="00175FB7">
      <w:p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w:t>
      </w:r>
      <w:r w:rsidR="005E013F" w:rsidRPr="00C55006">
        <w:rPr>
          <w:rFonts w:asciiTheme="majorBidi" w:eastAsia="Calibri" w:hAnsiTheme="majorBidi" w:cstheme="majorBidi"/>
          <w:color w:val="000000"/>
        </w:rPr>
        <w:t>7</w:t>
      </w:r>
      <w:r w:rsidRPr="00C55006">
        <w:rPr>
          <w:rFonts w:asciiTheme="majorBidi" w:eastAsia="Calibri" w:hAnsiTheme="majorBidi" w:cstheme="majorBidi"/>
          <w:color w:val="000000"/>
        </w:rPr>
        <w:t>)</w:t>
      </w:r>
      <w:r w:rsidR="00175FB7" w:rsidRPr="00C55006">
        <w:rPr>
          <w:rFonts w:asciiTheme="majorBidi" w:eastAsia="Calibri" w:hAnsiTheme="majorBidi" w:cstheme="majorBidi"/>
          <w:color w:val="000000"/>
        </w:rPr>
        <w:tab/>
      </w:r>
      <w:r w:rsidRPr="00C55006">
        <w:rPr>
          <w:rFonts w:asciiTheme="majorBidi" w:eastAsia="Calibri" w:hAnsiTheme="majorBidi" w:cstheme="majorBidi"/>
          <w:color w:val="000000"/>
        </w:rPr>
        <w:t xml:space="preserve">În cazul identificării unei </w:t>
      </w:r>
      <w:r w:rsidR="00002543" w:rsidRPr="00C55006">
        <w:rPr>
          <w:rFonts w:asciiTheme="majorBidi" w:eastAsia="Calibri" w:hAnsiTheme="majorBidi" w:cstheme="majorBidi"/>
          <w:color w:val="000000"/>
        </w:rPr>
        <w:t>situații</w:t>
      </w:r>
      <w:r w:rsidRPr="00C55006">
        <w:rPr>
          <w:rFonts w:asciiTheme="majorBidi" w:eastAsia="Calibri" w:hAnsiTheme="majorBidi" w:cstheme="majorBidi"/>
          <w:color w:val="000000"/>
        </w:rPr>
        <w:t xml:space="preserve"> de dublă </w:t>
      </w:r>
      <w:r w:rsidR="00002543"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ME va emite, în cazul în care întreaga valoare a </w:t>
      </w:r>
      <w:r w:rsidR="00002543" w:rsidRPr="00C55006">
        <w:rPr>
          <w:rFonts w:asciiTheme="majorBidi" w:eastAsia="Calibri" w:hAnsiTheme="majorBidi" w:cstheme="majorBidi"/>
          <w:color w:val="000000"/>
        </w:rPr>
        <w:t>finanțării</w:t>
      </w:r>
      <w:r w:rsidRPr="00C55006">
        <w:rPr>
          <w:rFonts w:asciiTheme="majorBidi" w:eastAsia="Calibri" w:hAnsiTheme="majorBidi" w:cstheme="majorBidi"/>
          <w:color w:val="000000"/>
        </w:rPr>
        <w:t xml:space="preserve"> din fonduri europene este afectată, decizii de reziliere a Contractului de </w:t>
      </w:r>
      <w:r w:rsidR="00002543"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în care vor fi individualizate sumele de restituit în moneda </w:t>
      </w:r>
      <w:r w:rsidR="00002543" w:rsidRPr="00C55006">
        <w:rPr>
          <w:rFonts w:asciiTheme="majorBidi" w:eastAsia="Calibri" w:hAnsiTheme="majorBidi" w:cstheme="majorBidi"/>
          <w:color w:val="000000"/>
        </w:rPr>
        <w:t>națională</w:t>
      </w:r>
      <w:r w:rsidRPr="00C55006">
        <w:rPr>
          <w:rFonts w:asciiTheme="majorBidi" w:eastAsia="Calibri" w:hAnsiTheme="majorBidi" w:cstheme="majorBidi"/>
          <w:color w:val="000000"/>
        </w:rPr>
        <w:t xml:space="preserve">; în cazul afectării </w:t>
      </w:r>
      <w:r w:rsidR="00002543" w:rsidRPr="00C55006">
        <w:rPr>
          <w:rFonts w:asciiTheme="majorBidi" w:eastAsia="Calibri" w:hAnsiTheme="majorBidi" w:cstheme="majorBidi"/>
          <w:color w:val="000000"/>
        </w:rPr>
        <w:t>parțiale</w:t>
      </w:r>
      <w:r w:rsidRPr="00C55006">
        <w:rPr>
          <w:rFonts w:asciiTheme="majorBidi" w:eastAsia="Calibri" w:hAnsiTheme="majorBidi" w:cstheme="majorBidi"/>
          <w:color w:val="000000"/>
        </w:rPr>
        <w:t xml:space="preserve"> a </w:t>
      </w:r>
      <w:r w:rsidR="00002543" w:rsidRPr="00C55006">
        <w:rPr>
          <w:rFonts w:asciiTheme="majorBidi" w:eastAsia="Calibri" w:hAnsiTheme="majorBidi" w:cstheme="majorBidi"/>
          <w:color w:val="000000"/>
        </w:rPr>
        <w:t>finanțării</w:t>
      </w:r>
      <w:r w:rsidRPr="00C55006">
        <w:rPr>
          <w:rFonts w:asciiTheme="majorBidi" w:eastAsia="Calibri" w:hAnsiTheme="majorBidi" w:cstheme="majorBidi"/>
          <w:color w:val="000000"/>
        </w:rPr>
        <w:t xml:space="preserve"> din fonduri europene, va fi emis proces-verbal de constatare a neregulilor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de stabilire a </w:t>
      </w:r>
      <w:r w:rsidR="00002543" w:rsidRPr="00C55006">
        <w:rPr>
          <w:rFonts w:asciiTheme="majorBidi" w:eastAsia="Calibri" w:hAnsiTheme="majorBidi" w:cstheme="majorBidi"/>
          <w:color w:val="000000"/>
        </w:rPr>
        <w:t>creanțelor</w:t>
      </w:r>
      <w:r w:rsidRPr="00C55006">
        <w:rPr>
          <w:rFonts w:asciiTheme="majorBidi" w:eastAsia="Calibri" w:hAnsiTheme="majorBidi" w:cstheme="majorBidi"/>
          <w:color w:val="000000"/>
        </w:rPr>
        <w:t xml:space="preserve"> bugetare. Sumele afectate nu vor fi incluse în cereri de plată către Comisia Europeană.</w:t>
      </w:r>
    </w:p>
    <w:p w14:paraId="000000AD" w14:textId="3C7B7F04" w:rsidR="00757A29" w:rsidRPr="00C55006" w:rsidRDefault="00F25CD9" w:rsidP="00175FB7">
      <w:pPr>
        <w:ind w:left="540" w:hanging="540"/>
        <w:jc w:val="both"/>
        <w:rPr>
          <w:rFonts w:asciiTheme="majorBidi" w:eastAsia="Calibri" w:hAnsiTheme="majorBidi" w:cstheme="majorBidi"/>
        </w:rPr>
      </w:pPr>
      <w:bookmarkStart w:id="67" w:name="_25b2l0r" w:colFirst="0" w:colLast="0"/>
      <w:bookmarkEnd w:id="67"/>
      <w:r w:rsidRPr="00C55006">
        <w:rPr>
          <w:rFonts w:asciiTheme="majorBidi" w:eastAsia="Calibri" w:hAnsiTheme="majorBidi" w:cstheme="majorBidi"/>
        </w:rPr>
        <w:t>(</w:t>
      </w:r>
      <w:r w:rsidR="005E013F" w:rsidRPr="00C55006">
        <w:rPr>
          <w:rFonts w:asciiTheme="majorBidi" w:eastAsia="Calibri" w:hAnsiTheme="majorBidi" w:cstheme="majorBidi"/>
        </w:rPr>
        <w:t>8</w:t>
      </w:r>
      <w:r w:rsidRPr="00C55006">
        <w:rPr>
          <w:rFonts w:asciiTheme="majorBidi" w:eastAsia="Calibri" w:hAnsiTheme="majorBidi" w:cstheme="majorBidi"/>
        </w:rPr>
        <w:t>)</w:t>
      </w:r>
      <w:r w:rsidR="00175FB7" w:rsidRPr="00C55006">
        <w:rPr>
          <w:rFonts w:asciiTheme="majorBidi" w:eastAsia="Calibri" w:hAnsiTheme="majorBidi" w:cstheme="majorBidi"/>
        </w:rPr>
        <w:tab/>
      </w:r>
      <w:r w:rsidRPr="00C55006">
        <w:rPr>
          <w:rFonts w:asciiTheme="majorBidi" w:eastAsia="Calibri" w:hAnsiTheme="majorBidi" w:cstheme="majorBidi"/>
        </w:rPr>
        <w:t>Neîndeplinirea unuia sau mai multor indicatori referitori la atingerea jaloanelor și a țintelor preconizate investiției, în sensul prevederilor Regulamentului (UE) 2021/241 al Parlamentului European și al Consiliului din 12 februarie 2021 de instituire a Mecanismului de redresare și reziliență, conduce la recuperarea integrală/parțială a finanțării nerambursabile acordate în condițiile prevăzute de Contractul de Finanțare.</w:t>
      </w:r>
    </w:p>
    <w:p w14:paraId="000000AE" w14:textId="59E0403E" w:rsidR="00757A29" w:rsidRPr="00C55006" w:rsidRDefault="00F25CD9" w:rsidP="00175FB7">
      <w:pPr>
        <w:ind w:left="540" w:hanging="540"/>
        <w:jc w:val="both"/>
        <w:rPr>
          <w:rFonts w:asciiTheme="majorBidi" w:eastAsia="Calibri" w:hAnsiTheme="majorBidi" w:cstheme="majorBidi"/>
        </w:rPr>
      </w:pPr>
      <w:r w:rsidRPr="00C55006">
        <w:rPr>
          <w:rFonts w:asciiTheme="majorBidi" w:eastAsia="Calibri" w:hAnsiTheme="majorBidi" w:cstheme="majorBidi"/>
        </w:rPr>
        <w:t>(</w:t>
      </w:r>
      <w:r w:rsidR="005E013F" w:rsidRPr="00C55006">
        <w:rPr>
          <w:rFonts w:asciiTheme="majorBidi" w:eastAsia="Calibri" w:hAnsiTheme="majorBidi" w:cstheme="majorBidi"/>
        </w:rPr>
        <w:t>9</w:t>
      </w:r>
      <w:r w:rsidRPr="00C55006">
        <w:rPr>
          <w:rFonts w:asciiTheme="majorBidi" w:eastAsia="Calibri" w:hAnsiTheme="majorBidi" w:cstheme="majorBidi"/>
        </w:rPr>
        <w:t>)</w:t>
      </w:r>
      <w:r w:rsidR="00175FB7" w:rsidRPr="00C55006">
        <w:rPr>
          <w:rFonts w:asciiTheme="majorBidi" w:eastAsia="Calibri" w:hAnsiTheme="majorBidi" w:cstheme="majorBidi"/>
        </w:rPr>
        <w:tab/>
      </w:r>
      <w:r w:rsidRPr="00C55006">
        <w:rPr>
          <w:rFonts w:asciiTheme="majorBidi" w:eastAsia="Calibri" w:hAnsiTheme="majorBidi" w:cstheme="majorBidi"/>
        </w:rPr>
        <w:t xml:space="preserve">Beneficiarul se obligă să nu solicite </w:t>
      </w:r>
      <w:r w:rsidR="00002543" w:rsidRPr="00C55006">
        <w:rPr>
          <w:rFonts w:asciiTheme="majorBidi" w:eastAsia="Calibri" w:hAnsiTheme="majorBidi" w:cstheme="majorBidi"/>
        </w:rPr>
        <w:t>și</w:t>
      </w:r>
      <w:r w:rsidRPr="00C55006">
        <w:rPr>
          <w:rFonts w:asciiTheme="majorBidi" w:eastAsia="Calibri" w:hAnsiTheme="majorBidi" w:cstheme="majorBidi"/>
        </w:rPr>
        <w:t xml:space="preserve"> să nu primească </w:t>
      </w:r>
      <w:r w:rsidR="00002543" w:rsidRPr="00C55006">
        <w:rPr>
          <w:rFonts w:asciiTheme="majorBidi" w:eastAsia="Calibri" w:hAnsiTheme="majorBidi" w:cstheme="majorBidi"/>
        </w:rPr>
        <w:t>finanțări</w:t>
      </w:r>
      <w:r w:rsidRPr="00C55006">
        <w:rPr>
          <w:rFonts w:asciiTheme="majorBidi" w:eastAsia="Calibri" w:hAnsiTheme="majorBidi" w:cstheme="majorBidi"/>
        </w:rPr>
        <w:t xml:space="preserve"> din alte surse publice pentru </w:t>
      </w:r>
      <w:r w:rsidR="00002543" w:rsidRPr="00C55006">
        <w:rPr>
          <w:rFonts w:asciiTheme="majorBidi" w:eastAsia="Calibri" w:hAnsiTheme="majorBidi" w:cstheme="majorBidi"/>
        </w:rPr>
        <w:t>aceleași</w:t>
      </w:r>
      <w:r w:rsidRPr="00C55006">
        <w:rPr>
          <w:rFonts w:asciiTheme="majorBidi" w:eastAsia="Calibri" w:hAnsiTheme="majorBidi" w:cstheme="majorBidi"/>
        </w:rPr>
        <w:t xml:space="preserve"> cheltuieli eligibile ale Proiectului, sub </w:t>
      </w:r>
      <w:r w:rsidR="00002543" w:rsidRPr="00C55006">
        <w:rPr>
          <w:rFonts w:asciiTheme="majorBidi" w:eastAsia="Calibri" w:hAnsiTheme="majorBidi" w:cstheme="majorBidi"/>
        </w:rPr>
        <w:t>sancțiunea</w:t>
      </w:r>
      <w:r w:rsidRPr="00C55006">
        <w:rPr>
          <w:rFonts w:asciiTheme="majorBidi" w:eastAsia="Calibri" w:hAnsiTheme="majorBidi" w:cstheme="majorBidi"/>
        </w:rPr>
        <w:t xml:space="preserve"> rezilierii contractului. </w:t>
      </w:r>
    </w:p>
    <w:p w14:paraId="000000AF" w14:textId="77777777" w:rsidR="00757A29" w:rsidRPr="00C55006" w:rsidRDefault="00757A29">
      <w:pPr>
        <w:ind w:firstLine="706"/>
        <w:rPr>
          <w:rFonts w:asciiTheme="majorBidi" w:eastAsia="Calibri" w:hAnsiTheme="majorBidi" w:cstheme="majorBidi"/>
        </w:rPr>
      </w:pPr>
    </w:p>
    <w:p w14:paraId="000000B0" w14:textId="0D6564C1" w:rsidR="00757A29" w:rsidRPr="00C55006" w:rsidRDefault="00F25CD9" w:rsidP="00EF2982">
      <w:pPr>
        <w:rPr>
          <w:rFonts w:ascii="Times New Roman" w:hAnsi="Times New Roman" w:cs="Times New Roman"/>
          <w:b/>
          <w:bCs/>
        </w:rPr>
      </w:pPr>
      <w:r w:rsidRPr="00C55006">
        <w:rPr>
          <w:rFonts w:ascii="Times New Roman" w:hAnsi="Times New Roman" w:cs="Times New Roman"/>
          <w:b/>
          <w:bCs/>
        </w:rPr>
        <w:t xml:space="preserve">Articolul </w:t>
      </w:r>
      <w:r w:rsidR="00E664F8" w:rsidRPr="00C55006">
        <w:rPr>
          <w:rFonts w:ascii="Times New Roman" w:hAnsi="Times New Roman" w:cs="Times New Roman"/>
          <w:b/>
          <w:bCs/>
        </w:rPr>
        <w:t xml:space="preserve">17 </w:t>
      </w:r>
      <w:r w:rsidRPr="00C55006">
        <w:rPr>
          <w:rFonts w:ascii="Times New Roman" w:hAnsi="Times New Roman" w:cs="Times New Roman"/>
          <w:b/>
          <w:bCs/>
        </w:rPr>
        <w:t>– Încetarea Contractului de Finanțare</w:t>
      </w:r>
    </w:p>
    <w:p w14:paraId="000000B1" w14:textId="7F84F97E" w:rsidR="00757A29" w:rsidRPr="00C55006" w:rsidRDefault="00AD62A0" w:rsidP="00AD62A0">
      <w:pPr>
        <w:ind w:left="540" w:hanging="540"/>
        <w:rPr>
          <w:rFonts w:asciiTheme="majorBidi" w:hAnsiTheme="majorBidi" w:cstheme="majorBidi"/>
          <w:b/>
        </w:rPr>
      </w:pPr>
      <w:r w:rsidRPr="00C55006">
        <w:rPr>
          <w:rFonts w:asciiTheme="majorBidi" w:hAnsiTheme="majorBidi" w:cstheme="majorBidi"/>
        </w:rPr>
        <w:t>(1)</w:t>
      </w:r>
      <w:r w:rsidRPr="00C55006">
        <w:rPr>
          <w:rFonts w:asciiTheme="majorBidi" w:hAnsiTheme="majorBidi" w:cstheme="majorBidi"/>
        </w:rPr>
        <w:tab/>
      </w:r>
      <w:r w:rsidR="00F25CD9" w:rsidRPr="00C55006">
        <w:rPr>
          <w:rFonts w:asciiTheme="majorBidi" w:hAnsiTheme="majorBidi" w:cstheme="majorBidi"/>
        </w:rPr>
        <w:t xml:space="preserve">Prezentul Contract încetează de drept la data îndeplinirii de către părți a obligațiilor ce le revin, conform prevederilor art. 1. </w:t>
      </w:r>
    </w:p>
    <w:p w14:paraId="45578BF1" w14:textId="3F97BED1" w:rsidR="00AD62A0" w:rsidRPr="00C55006" w:rsidRDefault="00AD62A0" w:rsidP="00AD62A0">
      <w:pPr>
        <w:ind w:left="540" w:hanging="54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(2)</w:t>
      </w:r>
      <w:r w:rsidRPr="00C55006">
        <w:rPr>
          <w:rFonts w:ascii="Times New Roman" w:eastAsia="Times New Roman" w:hAnsi="Times New Roman" w:cs="Times New Roman"/>
          <w:color w:val="000000" w:themeColor="text1"/>
        </w:rPr>
        <w:tab/>
        <w:t>Prezentul Contract încetează, în condițiile legii, prin:</w:t>
      </w:r>
    </w:p>
    <w:p w14:paraId="4AA08261" w14:textId="77777777" w:rsidR="00AD62A0" w:rsidRPr="00C55006" w:rsidRDefault="00AD62A0" w:rsidP="00AD62A0">
      <w:pPr>
        <w:numPr>
          <w:ilvl w:val="0"/>
          <w:numId w:val="30"/>
        </w:numPr>
        <w:ind w:left="90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lastRenderedPageBreak/>
        <w:t>executare;</w:t>
      </w:r>
    </w:p>
    <w:p w14:paraId="0AB69750" w14:textId="77777777" w:rsidR="00AD62A0" w:rsidRPr="00C55006" w:rsidRDefault="00AD62A0" w:rsidP="00AD62A0">
      <w:pPr>
        <w:numPr>
          <w:ilvl w:val="0"/>
          <w:numId w:val="30"/>
        </w:numPr>
        <w:ind w:left="90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acordul de voință al părților, exprimat în scris, cu recuperarea integrală a finanțării acordate prin individualizarea sumelor ce se vor recupera în moneda națională, după caz;</w:t>
      </w:r>
    </w:p>
    <w:p w14:paraId="19D783E6" w14:textId="77777777" w:rsidR="00AD62A0" w:rsidRPr="00C55006" w:rsidRDefault="00AD62A0" w:rsidP="00AD62A0">
      <w:pPr>
        <w:numPr>
          <w:ilvl w:val="0"/>
          <w:numId w:val="30"/>
        </w:numPr>
        <w:ind w:left="90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reziliere, în condițiile OUG nr. 124/2021 cu modificările și completările ulterioare și a prevederilor prezentului Contract;</w:t>
      </w:r>
    </w:p>
    <w:p w14:paraId="7BEBCBFE" w14:textId="77777777" w:rsidR="00AD62A0" w:rsidRPr="00C55006" w:rsidRDefault="00AD62A0" w:rsidP="00AD62A0">
      <w:pPr>
        <w:numPr>
          <w:ilvl w:val="0"/>
          <w:numId w:val="30"/>
        </w:numPr>
        <w:ind w:left="90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 xml:space="preserve">orice alte cauze prevăzute de lege. </w:t>
      </w:r>
    </w:p>
    <w:p w14:paraId="441BCD39" w14:textId="77777777" w:rsidR="00AD62A0" w:rsidRPr="00C55006" w:rsidRDefault="00AD62A0" w:rsidP="00AD62A0">
      <w:pPr>
        <w:rPr>
          <w:rFonts w:asciiTheme="majorBidi" w:eastAsia="Calibri" w:hAnsiTheme="majorBidi" w:cstheme="majorBidi"/>
          <w:b/>
        </w:rPr>
      </w:pPr>
    </w:p>
    <w:p w14:paraId="7946AFA8" w14:textId="2B014D99" w:rsidR="00AD62A0" w:rsidRPr="00C55006" w:rsidRDefault="00AD62A0" w:rsidP="00AD62A0">
      <w:pPr>
        <w:pBdr>
          <w:top w:val="nil"/>
          <w:left w:val="nil"/>
          <w:bottom w:val="nil"/>
          <w:right w:val="nil"/>
          <w:between w:val="nil"/>
        </w:pBdr>
        <w:tabs>
          <w:tab w:val="left" w:pos="826"/>
        </w:tabs>
        <w:jc w:val="both"/>
        <w:rPr>
          <w:rFonts w:ascii="Times New Roman" w:eastAsia="Times New Roman" w:hAnsi="Times New Roman" w:cs="Times New Roman"/>
          <w:b/>
          <w:bCs/>
          <w:color w:val="000000" w:themeColor="text1"/>
        </w:rPr>
      </w:pPr>
      <w:r w:rsidRPr="00C55006">
        <w:rPr>
          <w:rFonts w:ascii="Times New Roman" w:eastAsia="Times New Roman" w:hAnsi="Times New Roman" w:cs="Times New Roman"/>
          <w:b/>
          <w:bCs/>
          <w:color w:val="000000" w:themeColor="text1"/>
        </w:rPr>
        <w:t>Articolul 1</w:t>
      </w:r>
      <w:r w:rsidR="00E664F8" w:rsidRPr="00C55006">
        <w:rPr>
          <w:rFonts w:ascii="Times New Roman" w:eastAsia="Times New Roman" w:hAnsi="Times New Roman" w:cs="Times New Roman"/>
          <w:b/>
          <w:bCs/>
          <w:color w:val="000000" w:themeColor="text1"/>
        </w:rPr>
        <w:t>8</w:t>
      </w:r>
      <w:r w:rsidRPr="00C55006">
        <w:rPr>
          <w:rFonts w:ascii="Times New Roman" w:eastAsia="Times New Roman" w:hAnsi="Times New Roman" w:cs="Times New Roman"/>
          <w:b/>
          <w:bCs/>
          <w:color w:val="000000" w:themeColor="text1"/>
        </w:rPr>
        <w:t xml:space="preserve"> - Clauză suspensivă</w:t>
      </w:r>
    </w:p>
    <w:p w14:paraId="27CDC196" w14:textId="77777777" w:rsidR="00AD62A0" w:rsidRPr="00C55006" w:rsidRDefault="00AD62A0" w:rsidP="00AD62A0">
      <w:pPr>
        <w:numPr>
          <w:ilvl w:val="2"/>
          <w:numId w:val="28"/>
        </w:numPr>
        <w:pBdr>
          <w:top w:val="nil"/>
          <w:left w:val="nil"/>
          <w:bottom w:val="nil"/>
          <w:right w:val="nil"/>
          <w:between w:val="nil"/>
        </w:pBdr>
        <w:tabs>
          <w:tab w:val="left" w:pos="540"/>
        </w:tabs>
        <w:ind w:left="540" w:hanging="54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Prezentul Contract este condiționat de îndeplinirea de către Beneficiar a obligațiilor prevăzute la art. 6.</w:t>
      </w:r>
    </w:p>
    <w:p w14:paraId="1B884D38" w14:textId="77777777" w:rsidR="00AD62A0" w:rsidRPr="00C55006" w:rsidRDefault="00AD62A0" w:rsidP="00AD62A0">
      <w:pPr>
        <w:numPr>
          <w:ilvl w:val="2"/>
          <w:numId w:val="28"/>
        </w:numPr>
        <w:pBdr>
          <w:top w:val="nil"/>
          <w:left w:val="nil"/>
          <w:bottom w:val="nil"/>
          <w:right w:val="nil"/>
          <w:between w:val="nil"/>
        </w:pBdr>
        <w:tabs>
          <w:tab w:val="left" w:pos="540"/>
        </w:tabs>
        <w:ind w:left="540" w:hanging="540"/>
        <w:jc w:val="both"/>
        <w:rPr>
          <w:rFonts w:ascii="Times New Roman" w:eastAsia="Times New Roman" w:hAnsi="Times New Roman" w:cs="Times New Roman"/>
          <w:color w:val="000000" w:themeColor="text1"/>
        </w:rPr>
      </w:pPr>
      <w:r w:rsidRPr="00C55006">
        <w:rPr>
          <w:rFonts w:ascii="Times New Roman" w:eastAsia="Times New Roman" w:hAnsi="Times New Roman" w:cs="Times New Roman"/>
          <w:color w:val="000000" w:themeColor="text1"/>
        </w:rPr>
        <w:t>Dacă Beneficiarul nu furnizează documentele suport în termen de 20 (douăzeci) zile de la data semnării contractului sau se constată că Beneficiarul a furnizat informații false, prezentul contract devine nul de drept.</w:t>
      </w:r>
    </w:p>
    <w:p w14:paraId="51F9A892" w14:textId="77777777" w:rsidR="00AD62A0" w:rsidRPr="00C55006" w:rsidRDefault="00AD62A0" w:rsidP="00C55006">
      <w:pPr>
        <w:rPr>
          <w:rFonts w:asciiTheme="majorBidi" w:eastAsia="Calibri" w:hAnsiTheme="majorBidi" w:cstheme="majorBidi"/>
          <w:b/>
        </w:rPr>
      </w:pPr>
    </w:p>
    <w:p w14:paraId="000000B3" w14:textId="05D6EAAD" w:rsidR="00757A29" w:rsidRPr="00C55006" w:rsidRDefault="00F25CD9" w:rsidP="00EF2982">
      <w:pPr>
        <w:rPr>
          <w:rFonts w:ascii="Times New Roman" w:hAnsi="Times New Roman" w:cs="Times New Roman"/>
          <w:b/>
          <w:bCs/>
        </w:rPr>
      </w:pPr>
      <w:r w:rsidRPr="00C55006">
        <w:rPr>
          <w:rFonts w:ascii="Times New Roman" w:hAnsi="Times New Roman" w:cs="Times New Roman"/>
          <w:b/>
          <w:bCs/>
        </w:rPr>
        <w:t xml:space="preserve">Articolul </w:t>
      </w:r>
      <w:r w:rsidR="00E664F8" w:rsidRPr="00C55006">
        <w:rPr>
          <w:rFonts w:ascii="Times New Roman" w:hAnsi="Times New Roman" w:cs="Times New Roman"/>
          <w:b/>
          <w:bCs/>
        </w:rPr>
        <w:t xml:space="preserve">19 </w:t>
      </w:r>
      <w:r w:rsidRPr="00C55006">
        <w:rPr>
          <w:rFonts w:ascii="Times New Roman" w:hAnsi="Times New Roman" w:cs="Times New Roman"/>
          <w:b/>
          <w:bCs/>
        </w:rPr>
        <w:t>- Transparență</w:t>
      </w:r>
    </w:p>
    <w:p w14:paraId="000000B4" w14:textId="3B665A8B" w:rsidR="00757A29" w:rsidRPr="00C55006" w:rsidRDefault="00F25CD9" w:rsidP="00175FB7">
      <w:pPr>
        <w:numPr>
          <w:ilvl w:val="0"/>
          <w:numId w:val="15"/>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Contractul de Finanțare, precum și informațiile și documentele vizând executarea </w:t>
      </w:r>
      <w:r w:rsidR="00846CE7" w:rsidRPr="00C55006">
        <w:rPr>
          <w:rFonts w:asciiTheme="majorBidi" w:eastAsia="Calibri" w:hAnsiTheme="majorBidi" w:cstheme="majorBidi"/>
          <w:color w:val="000000"/>
        </w:rPr>
        <w:t xml:space="preserve">acestuia </w:t>
      </w:r>
      <w:r w:rsidRPr="00C55006">
        <w:rPr>
          <w:rFonts w:asciiTheme="majorBidi" w:eastAsia="Calibri" w:hAnsiTheme="majorBidi" w:cstheme="majorBidi"/>
          <w:color w:val="000000"/>
        </w:rPr>
        <w:t xml:space="preserve">constituie informații de interes public în condițiile prevederilor Legii nr. 544 din 2001 privind liberul acces la </w:t>
      </w:r>
      <w:r w:rsidR="00002543" w:rsidRPr="00C55006">
        <w:rPr>
          <w:rFonts w:asciiTheme="majorBidi" w:eastAsia="Calibri" w:hAnsiTheme="majorBidi" w:cstheme="majorBidi"/>
          <w:color w:val="000000"/>
        </w:rPr>
        <w:t>informațiile</w:t>
      </w:r>
      <w:r w:rsidRPr="00C55006">
        <w:rPr>
          <w:rFonts w:asciiTheme="majorBidi" w:eastAsia="Calibri" w:hAnsiTheme="majorBidi" w:cstheme="majorBidi"/>
          <w:color w:val="000000"/>
        </w:rPr>
        <w:t xml:space="preserve"> de interes public, cu modificările și completările ulterioare, cu respectarea excepțiilor prevăzute de aceasta și a celor stabilite prin prezentul Contract.</w:t>
      </w:r>
    </w:p>
    <w:p w14:paraId="000000B5" w14:textId="77777777" w:rsidR="00757A29" w:rsidRPr="00C55006" w:rsidRDefault="00F25CD9" w:rsidP="00175FB7">
      <w:pPr>
        <w:numPr>
          <w:ilvl w:val="0"/>
          <w:numId w:val="15"/>
        </w:numPr>
        <w:pBdr>
          <w:top w:val="nil"/>
          <w:left w:val="nil"/>
          <w:bottom w:val="nil"/>
          <w:right w:val="nil"/>
          <w:between w:val="nil"/>
        </w:pBd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Următoarele elemente, așa cum rezultă acestea din Contractul de Finanțare, inclusiv, dacă este cazul, din actele adiționale prin care se aduc modificări Contractului nu pot avea caracter confidențial: </w:t>
      </w:r>
    </w:p>
    <w:p w14:paraId="000000B6" w14:textId="38C9277E" w:rsidR="00757A29" w:rsidRPr="00C55006" w:rsidRDefault="00F25CD9" w:rsidP="00175FB7">
      <w:pPr>
        <w:pStyle w:val="ListParagraph"/>
        <w:numPr>
          <w:ilvl w:val="0"/>
          <w:numId w:val="21"/>
        </w:numPr>
        <w:pBdr>
          <w:top w:val="nil"/>
          <w:left w:val="nil"/>
          <w:bottom w:val="nil"/>
          <w:right w:val="nil"/>
          <w:between w:val="nil"/>
        </w:pBdr>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denumirea Proiectului, denumirea completă a Beneficiarului, data de începere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000000B7" w14:textId="3A3697F3" w:rsidR="00757A29" w:rsidRPr="00C55006" w:rsidRDefault="00F25CD9" w:rsidP="00175FB7">
      <w:pPr>
        <w:pStyle w:val="ListParagraph"/>
        <w:numPr>
          <w:ilvl w:val="0"/>
          <w:numId w:val="21"/>
        </w:numPr>
        <w:pBdr>
          <w:top w:val="nil"/>
          <w:left w:val="nil"/>
          <w:bottom w:val="nil"/>
          <w:right w:val="nil"/>
          <w:between w:val="nil"/>
        </w:pBdr>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valoarea totală a </w:t>
      </w:r>
      <w:r w:rsidR="00002543" w:rsidRPr="00C55006">
        <w:rPr>
          <w:rFonts w:asciiTheme="majorBidi" w:eastAsia="Calibri" w:hAnsiTheme="majorBidi" w:cstheme="majorBidi"/>
          <w:color w:val="000000"/>
        </w:rPr>
        <w:t>finanțării</w:t>
      </w:r>
      <w:r w:rsidRPr="00C55006">
        <w:rPr>
          <w:rFonts w:asciiTheme="majorBidi" w:eastAsia="Calibri" w:hAnsiTheme="majorBidi" w:cstheme="majorBidi"/>
          <w:color w:val="000000"/>
        </w:rPr>
        <w:t xml:space="preserve"> nerambursabile acordate și intensitatea sprijinului, exprimate atât ca sumă concretă, cât și ca procent din totalul cheltuielilor eligibile ale Proiectului, precum și valoarea plăților efectuate;</w:t>
      </w:r>
    </w:p>
    <w:p w14:paraId="000000B8" w14:textId="1849D801" w:rsidR="00757A29" w:rsidRPr="00C55006" w:rsidRDefault="00F25CD9" w:rsidP="00175FB7">
      <w:pPr>
        <w:pStyle w:val="ListParagraph"/>
        <w:numPr>
          <w:ilvl w:val="0"/>
          <w:numId w:val="21"/>
        </w:numPr>
        <w:pBdr>
          <w:top w:val="nil"/>
          <w:left w:val="nil"/>
          <w:bottom w:val="nil"/>
          <w:right w:val="nil"/>
          <w:between w:val="nil"/>
        </w:pBdr>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dimensiunea și caracteristicile grupului țintă;</w:t>
      </w:r>
    </w:p>
    <w:p w14:paraId="000000B9" w14:textId="00BC3EA9" w:rsidR="00757A29" w:rsidRPr="00C55006" w:rsidRDefault="00F25CD9" w:rsidP="00175FB7">
      <w:pPr>
        <w:pStyle w:val="ListParagraph"/>
        <w:numPr>
          <w:ilvl w:val="0"/>
          <w:numId w:val="21"/>
        </w:numPr>
        <w:pBdr>
          <w:top w:val="nil"/>
          <w:left w:val="nil"/>
          <w:bottom w:val="nil"/>
          <w:right w:val="nil"/>
          <w:between w:val="nil"/>
        </w:pBdr>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informații privind resursele umane din cadrul Proiectului: nume, denumirea postului, timpul de lucru; </w:t>
      </w:r>
    </w:p>
    <w:p w14:paraId="000000BA" w14:textId="3C77584E" w:rsidR="00757A29" w:rsidRPr="00C55006" w:rsidRDefault="00F25CD9" w:rsidP="00175FB7">
      <w:pPr>
        <w:pStyle w:val="ListParagraph"/>
        <w:numPr>
          <w:ilvl w:val="0"/>
          <w:numId w:val="21"/>
        </w:numPr>
        <w:pBdr>
          <w:top w:val="nil"/>
          <w:left w:val="nil"/>
          <w:bottom w:val="nil"/>
          <w:right w:val="nil"/>
          <w:between w:val="nil"/>
        </w:pBdr>
        <w:ind w:left="900"/>
        <w:jc w:val="both"/>
        <w:rPr>
          <w:rFonts w:asciiTheme="majorBidi" w:eastAsia="Calibri" w:hAnsiTheme="majorBidi" w:cstheme="majorBidi"/>
          <w:color w:val="000000"/>
        </w:rPr>
      </w:pPr>
      <w:r w:rsidRPr="00C55006">
        <w:rPr>
          <w:rFonts w:asciiTheme="majorBidi" w:eastAsia="Calibri" w:hAnsiTheme="majorBidi" w:cstheme="majorBidi"/>
          <w:color w:val="000000"/>
        </w:rPr>
        <w:t>rezultatele estimate și cele realizate ale Proiectului, atât cele corespunzătoare obiectivelor, cât și cele corespunzătoare activităților, cu referire la indicatorii stabiliți;</w:t>
      </w:r>
    </w:p>
    <w:p w14:paraId="000000BB" w14:textId="0F41D0FD" w:rsidR="00757A29" w:rsidRPr="00C55006" w:rsidRDefault="00F25CD9" w:rsidP="00175FB7">
      <w:pPr>
        <w:pStyle w:val="ListParagraph"/>
        <w:numPr>
          <w:ilvl w:val="0"/>
          <w:numId w:val="21"/>
        </w:numPr>
        <w:pBdr>
          <w:top w:val="nil"/>
          <w:left w:val="nil"/>
          <w:bottom w:val="nil"/>
          <w:right w:val="nil"/>
          <w:between w:val="nil"/>
        </w:pBdr>
        <w:ind w:left="900"/>
        <w:jc w:val="both"/>
        <w:rPr>
          <w:rFonts w:asciiTheme="majorBidi" w:eastAsia="Calibri" w:hAnsiTheme="majorBidi" w:cstheme="majorBidi"/>
          <w:color w:val="000000"/>
        </w:rPr>
      </w:pPr>
      <w:bookmarkStart w:id="68" w:name="_kgcv8k" w:colFirst="0" w:colLast="0"/>
      <w:bookmarkEnd w:id="68"/>
      <w:r w:rsidRPr="00C55006">
        <w:rPr>
          <w:rFonts w:asciiTheme="majorBidi" w:eastAsia="Calibri" w:hAnsiTheme="majorBidi" w:cstheme="majorBidi"/>
          <w:color w:val="000000"/>
        </w:rPr>
        <w:t>denumirea furnizorilor de produse, prestatorilor de servicii și executanților de lucrări contractați în cadrul Proiectului, precum și obiectul contractului, valoarea acestuia și plățile efectuate.</w:t>
      </w:r>
    </w:p>
    <w:p w14:paraId="000000BC" w14:textId="77777777" w:rsidR="00757A29" w:rsidRPr="00C55006" w:rsidRDefault="00757A29" w:rsidP="00EF2982">
      <w:pPr>
        <w:rPr>
          <w:rFonts w:ascii="Times New Roman" w:hAnsi="Times New Roman" w:cs="Times New Roman"/>
        </w:rPr>
      </w:pPr>
    </w:p>
    <w:p w14:paraId="000000BD" w14:textId="20F5A8EB" w:rsidR="00757A29" w:rsidRPr="00C55006" w:rsidRDefault="00F25CD9" w:rsidP="00EF2982">
      <w:pPr>
        <w:rPr>
          <w:rFonts w:ascii="Times New Roman" w:hAnsi="Times New Roman" w:cs="Times New Roman"/>
          <w:b/>
          <w:bCs/>
        </w:rPr>
      </w:pPr>
      <w:r w:rsidRPr="00C55006">
        <w:rPr>
          <w:rFonts w:ascii="Times New Roman" w:hAnsi="Times New Roman" w:cs="Times New Roman"/>
          <w:b/>
          <w:bCs/>
        </w:rPr>
        <w:t xml:space="preserve">Articolul </w:t>
      </w:r>
      <w:r w:rsidR="00E664F8" w:rsidRPr="00C55006">
        <w:rPr>
          <w:rFonts w:ascii="Times New Roman" w:hAnsi="Times New Roman" w:cs="Times New Roman"/>
          <w:b/>
          <w:bCs/>
        </w:rPr>
        <w:t xml:space="preserve">20 </w:t>
      </w:r>
      <w:r w:rsidRPr="00C55006">
        <w:rPr>
          <w:rFonts w:ascii="Times New Roman" w:hAnsi="Times New Roman" w:cs="Times New Roman"/>
          <w:b/>
          <w:bCs/>
        </w:rPr>
        <w:t xml:space="preserve">– </w:t>
      </w:r>
      <w:r w:rsidR="00002543" w:rsidRPr="00C55006">
        <w:rPr>
          <w:rFonts w:ascii="Times New Roman" w:hAnsi="Times New Roman" w:cs="Times New Roman"/>
          <w:b/>
          <w:bCs/>
        </w:rPr>
        <w:t>Corespondența</w:t>
      </w:r>
      <w:r w:rsidRPr="00C55006">
        <w:rPr>
          <w:rFonts w:ascii="Times New Roman" w:hAnsi="Times New Roman" w:cs="Times New Roman"/>
          <w:b/>
          <w:bCs/>
        </w:rPr>
        <w:t xml:space="preserve"> </w:t>
      </w:r>
    </w:p>
    <w:p w14:paraId="000000BE" w14:textId="15E83126" w:rsidR="00757A29" w:rsidRPr="00C55006" w:rsidRDefault="00F25CD9" w:rsidP="00175FB7">
      <w:pPr>
        <w:widowControl/>
        <w:tabs>
          <w:tab w:val="left" w:pos="1134"/>
        </w:tabs>
        <w:ind w:left="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Întreaga </w:t>
      </w:r>
      <w:r w:rsidR="00002543" w:rsidRPr="00C55006">
        <w:rPr>
          <w:rFonts w:asciiTheme="majorBidi" w:eastAsia="Calibri" w:hAnsiTheme="majorBidi" w:cstheme="majorBidi"/>
          <w:color w:val="000000"/>
        </w:rPr>
        <w:t>corespondență</w:t>
      </w:r>
      <w:r w:rsidRPr="00C55006">
        <w:rPr>
          <w:rFonts w:asciiTheme="majorBidi" w:eastAsia="Calibri" w:hAnsiTheme="majorBidi" w:cstheme="majorBidi"/>
          <w:color w:val="000000"/>
        </w:rPr>
        <w:t xml:space="preserve"> legată de prezentul Contract de </w:t>
      </w:r>
      <w:r w:rsidR="00002543"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se va face în scris, prin fax sau corespondență electronică (poșta electronică/ sistemul informatic dedicat) sau în format fizic la următoarele adrese:</w:t>
      </w:r>
    </w:p>
    <w:p w14:paraId="020BDFEE" w14:textId="77777777" w:rsidR="009916DC" w:rsidRPr="00C55006" w:rsidRDefault="009916DC">
      <w:pPr>
        <w:ind w:firstLine="706"/>
        <w:jc w:val="both"/>
        <w:rPr>
          <w:rFonts w:asciiTheme="majorBidi" w:eastAsia="Calibri" w:hAnsiTheme="majorBidi" w:cstheme="majorBidi"/>
          <w:color w:val="000000"/>
        </w:rPr>
      </w:pPr>
    </w:p>
    <w:p w14:paraId="000000BF" w14:textId="3B2B2A8B" w:rsidR="00757A29" w:rsidRPr="00C55006" w:rsidRDefault="00F25CD9">
      <w:pPr>
        <w:ind w:firstLine="706"/>
        <w:jc w:val="both"/>
        <w:rPr>
          <w:rFonts w:asciiTheme="majorBidi" w:eastAsia="Calibri" w:hAnsiTheme="majorBidi" w:cstheme="majorBidi"/>
          <w:b/>
          <w:color w:val="000000"/>
        </w:rPr>
      </w:pPr>
      <w:r w:rsidRPr="00C55006">
        <w:rPr>
          <w:rFonts w:asciiTheme="majorBidi" w:eastAsia="Calibri" w:hAnsiTheme="majorBidi" w:cstheme="majorBidi"/>
          <w:color w:val="000000"/>
        </w:rPr>
        <w:t>Pentru Inspectoratul Școlar</w:t>
      </w:r>
      <w:r w:rsidRPr="00C55006">
        <w:rPr>
          <w:rFonts w:asciiTheme="majorBidi" w:eastAsia="Calibri" w:hAnsiTheme="majorBidi" w:cstheme="majorBidi"/>
          <w:b/>
          <w:color w:val="000000"/>
        </w:rPr>
        <w:t>............................</w:t>
      </w:r>
    </w:p>
    <w:p w14:paraId="69912858" w14:textId="77777777" w:rsidR="009916DC" w:rsidRPr="00C55006" w:rsidRDefault="009916DC">
      <w:pPr>
        <w:ind w:firstLine="706"/>
        <w:jc w:val="both"/>
        <w:rPr>
          <w:rFonts w:asciiTheme="majorBidi" w:eastAsia="Calibri" w:hAnsiTheme="majorBidi" w:cstheme="majorBidi"/>
          <w:color w:val="000000"/>
        </w:rPr>
      </w:pPr>
    </w:p>
    <w:p w14:paraId="000000C0" w14:textId="1C9A613D" w:rsidR="00757A29" w:rsidRPr="00C55006" w:rsidRDefault="00F25CD9">
      <w:pPr>
        <w:ind w:firstLine="706"/>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Pentru Beneficiar: </w:t>
      </w:r>
      <w:r w:rsidRPr="00C55006">
        <w:rPr>
          <w:rFonts w:asciiTheme="majorBidi" w:eastAsia="Calibri" w:hAnsiTheme="majorBidi" w:cstheme="majorBidi"/>
          <w:b/>
          <w:color w:val="000000"/>
        </w:rPr>
        <w:t>......................</w:t>
      </w:r>
    </w:p>
    <w:p w14:paraId="06525C8D" w14:textId="77777777" w:rsidR="009916DC" w:rsidRPr="00C55006" w:rsidRDefault="009916DC" w:rsidP="009916DC">
      <w:pPr>
        <w:jc w:val="both"/>
        <w:rPr>
          <w:rFonts w:asciiTheme="majorBidi" w:eastAsia="Calibri" w:hAnsiTheme="majorBidi" w:cstheme="majorBidi"/>
          <w:b/>
        </w:rPr>
      </w:pPr>
      <w:bookmarkStart w:id="69" w:name="_34g0dwd" w:colFirst="0" w:colLast="0"/>
      <w:bookmarkEnd w:id="69"/>
    </w:p>
    <w:p w14:paraId="000000C2" w14:textId="0B5E1072" w:rsidR="00757A29" w:rsidRPr="00C55006" w:rsidRDefault="00F25CD9" w:rsidP="009916DC">
      <w:pPr>
        <w:jc w:val="both"/>
        <w:rPr>
          <w:rFonts w:asciiTheme="majorBidi" w:eastAsia="Calibri" w:hAnsiTheme="majorBidi" w:cstheme="majorBidi"/>
          <w:b/>
        </w:rPr>
      </w:pPr>
      <w:r w:rsidRPr="00C55006">
        <w:rPr>
          <w:rFonts w:asciiTheme="majorBidi" w:eastAsia="Calibri" w:hAnsiTheme="majorBidi" w:cstheme="majorBidi"/>
          <w:b/>
        </w:rPr>
        <w:t xml:space="preserve">Articolul </w:t>
      </w:r>
      <w:r w:rsidR="00E664F8" w:rsidRPr="00C55006">
        <w:rPr>
          <w:rFonts w:asciiTheme="majorBidi" w:eastAsia="Calibri" w:hAnsiTheme="majorBidi" w:cstheme="majorBidi"/>
          <w:b/>
        </w:rPr>
        <w:t xml:space="preserve">21 </w:t>
      </w:r>
      <w:r w:rsidRPr="00C55006">
        <w:rPr>
          <w:rFonts w:asciiTheme="majorBidi" w:eastAsia="Calibri" w:hAnsiTheme="majorBidi" w:cstheme="majorBidi"/>
          <w:b/>
        </w:rPr>
        <w:t xml:space="preserve">- Legea aplicabilă </w:t>
      </w:r>
      <w:r w:rsidR="00002543" w:rsidRPr="00C55006">
        <w:rPr>
          <w:rFonts w:asciiTheme="majorBidi" w:eastAsia="Calibri" w:hAnsiTheme="majorBidi" w:cstheme="majorBidi"/>
          <w:b/>
        </w:rPr>
        <w:t>și</w:t>
      </w:r>
      <w:r w:rsidRPr="00C55006">
        <w:rPr>
          <w:rFonts w:asciiTheme="majorBidi" w:eastAsia="Calibri" w:hAnsiTheme="majorBidi" w:cstheme="majorBidi"/>
          <w:b/>
        </w:rPr>
        <w:t xml:space="preserve"> limba utilizată</w:t>
      </w:r>
    </w:p>
    <w:p w14:paraId="000000C3" w14:textId="0B1B2A76" w:rsidR="00757A29" w:rsidRPr="00C55006" w:rsidRDefault="00F25CD9" w:rsidP="009916DC">
      <w:pPr>
        <w:widowControl/>
        <w:numPr>
          <w:ilvl w:val="0"/>
          <w:numId w:val="16"/>
        </w:num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Legea care guvernează acest Contract de </w:t>
      </w:r>
      <w:r w:rsidR="00002543"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w:t>
      </w:r>
      <w:r w:rsidR="00002543" w:rsidRPr="00C55006">
        <w:rPr>
          <w:rFonts w:asciiTheme="majorBidi" w:eastAsia="Calibri" w:hAnsiTheme="majorBidi" w:cstheme="majorBidi"/>
          <w:color w:val="000000"/>
        </w:rPr>
        <w:t>și</w:t>
      </w:r>
      <w:r w:rsidRPr="00C55006">
        <w:rPr>
          <w:rFonts w:asciiTheme="majorBidi" w:eastAsia="Calibri" w:hAnsiTheme="majorBidi" w:cstheme="majorBidi"/>
          <w:color w:val="000000"/>
        </w:rPr>
        <w:t xml:space="preserve"> în conformitate cu care este interpretat, este legea română.</w:t>
      </w:r>
    </w:p>
    <w:p w14:paraId="000000C4" w14:textId="126A9F22" w:rsidR="00757A29" w:rsidRPr="00C55006" w:rsidRDefault="00F25CD9" w:rsidP="009916DC">
      <w:pPr>
        <w:widowControl/>
        <w:numPr>
          <w:ilvl w:val="0"/>
          <w:numId w:val="16"/>
        </w:num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lastRenderedPageBreak/>
        <w:t xml:space="preserve">Limba Contractului de </w:t>
      </w:r>
      <w:r w:rsidR="00002543" w:rsidRPr="00C55006">
        <w:rPr>
          <w:rFonts w:asciiTheme="majorBidi" w:eastAsia="Calibri" w:hAnsiTheme="majorBidi" w:cstheme="majorBidi"/>
          <w:color w:val="000000"/>
        </w:rPr>
        <w:t>Finanțare</w:t>
      </w:r>
      <w:r w:rsidRPr="00C55006">
        <w:rPr>
          <w:rFonts w:asciiTheme="majorBidi" w:eastAsia="Calibri" w:hAnsiTheme="majorBidi" w:cstheme="majorBidi"/>
          <w:color w:val="000000"/>
        </w:rPr>
        <w:t xml:space="preserve"> este limba română. </w:t>
      </w:r>
    </w:p>
    <w:p w14:paraId="000000C5" w14:textId="77777777" w:rsidR="00757A29" w:rsidRPr="00C55006" w:rsidRDefault="00757A29">
      <w:pPr>
        <w:widowControl/>
        <w:ind w:firstLine="706"/>
        <w:jc w:val="both"/>
        <w:rPr>
          <w:rFonts w:asciiTheme="majorBidi" w:eastAsia="Calibri" w:hAnsiTheme="majorBidi" w:cstheme="majorBidi"/>
          <w:color w:val="000000"/>
        </w:rPr>
      </w:pPr>
      <w:bookmarkStart w:id="70" w:name="1jlao46" w:colFirst="0" w:colLast="0"/>
      <w:bookmarkStart w:id="71" w:name="2iq8gzs" w:colFirst="0" w:colLast="0"/>
      <w:bookmarkStart w:id="72" w:name="43ky6rz" w:colFirst="0" w:colLast="0"/>
      <w:bookmarkEnd w:id="70"/>
      <w:bookmarkEnd w:id="71"/>
      <w:bookmarkEnd w:id="72"/>
    </w:p>
    <w:p w14:paraId="000000C7" w14:textId="32A9AD6C" w:rsidR="00757A29" w:rsidRPr="00C55006" w:rsidRDefault="00F25CD9" w:rsidP="009916DC">
      <w:pPr>
        <w:rPr>
          <w:rFonts w:ascii="Times New Roman" w:hAnsi="Times New Roman" w:cs="Times New Roman"/>
          <w:b/>
          <w:bCs/>
        </w:rPr>
      </w:pPr>
      <w:r w:rsidRPr="00C55006">
        <w:rPr>
          <w:rFonts w:ascii="Times New Roman" w:hAnsi="Times New Roman" w:cs="Times New Roman"/>
          <w:b/>
          <w:bCs/>
        </w:rPr>
        <w:t xml:space="preserve">Articolul </w:t>
      </w:r>
      <w:r w:rsidR="00E664F8" w:rsidRPr="00C55006">
        <w:rPr>
          <w:rFonts w:ascii="Times New Roman" w:hAnsi="Times New Roman" w:cs="Times New Roman"/>
          <w:b/>
          <w:bCs/>
        </w:rPr>
        <w:t xml:space="preserve">22 </w:t>
      </w:r>
      <w:r w:rsidRPr="00C55006">
        <w:rPr>
          <w:rFonts w:ascii="Times New Roman" w:hAnsi="Times New Roman" w:cs="Times New Roman"/>
          <w:b/>
          <w:bCs/>
        </w:rPr>
        <w:t>– Dispoziții finale</w:t>
      </w:r>
    </w:p>
    <w:p w14:paraId="000000C8" w14:textId="17A1DAF2" w:rsidR="00757A29" w:rsidRPr="00C55006" w:rsidRDefault="00F25CD9" w:rsidP="009916DC">
      <w:pPr>
        <w:widowControl/>
        <w:numPr>
          <w:ilvl w:val="0"/>
          <w:numId w:val="5"/>
        </w:num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Părţile vor depune cu bună </w:t>
      </w:r>
      <w:r w:rsidR="00002543" w:rsidRPr="00C55006">
        <w:rPr>
          <w:rFonts w:asciiTheme="majorBidi" w:eastAsia="Calibri" w:hAnsiTheme="majorBidi" w:cstheme="majorBidi"/>
          <w:color w:val="000000"/>
        </w:rPr>
        <w:t>credință</w:t>
      </w:r>
      <w:r w:rsidRPr="00C55006">
        <w:rPr>
          <w:rFonts w:asciiTheme="majorBidi" w:eastAsia="Calibri" w:hAnsiTheme="majorBidi" w:cstheme="majorBidi"/>
          <w:color w:val="000000"/>
        </w:rPr>
        <w:t xml:space="preserve"> toate </w:t>
      </w:r>
      <w:r w:rsidR="00002543" w:rsidRPr="00C55006">
        <w:rPr>
          <w:rFonts w:asciiTheme="majorBidi" w:eastAsia="Calibri" w:hAnsiTheme="majorBidi" w:cstheme="majorBidi"/>
          <w:color w:val="000000"/>
        </w:rPr>
        <w:t>diligențele</w:t>
      </w:r>
      <w:r w:rsidRPr="00C55006">
        <w:rPr>
          <w:rFonts w:asciiTheme="majorBidi" w:eastAsia="Calibri" w:hAnsiTheme="majorBidi" w:cstheme="majorBidi"/>
          <w:color w:val="000000"/>
        </w:rPr>
        <w:t xml:space="preserve"> necesare în vederea </w:t>
      </w:r>
      <w:r w:rsidR="00002543" w:rsidRPr="00C55006">
        <w:rPr>
          <w:rFonts w:asciiTheme="majorBidi" w:eastAsia="Calibri" w:hAnsiTheme="majorBidi" w:cstheme="majorBidi"/>
          <w:color w:val="000000"/>
        </w:rPr>
        <w:t>soluționării</w:t>
      </w:r>
      <w:r w:rsidRPr="00C55006">
        <w:rPr>
          <w:rFonts w:asciiTheme="majorBidi" w:eastAsia="Calibri" w:hAnsiTheme="majorBidi" w:cstheme="majorBidi"/>
          <w:color w:val="000000"/>
        </w:rPr>
        <w:t xml:space="preserve"> pe cale amiabilă a oricărei dispute, controverse sau </w:t>
      </w:r>
      <w:r w:rsidR="00002543" w:rsidRPr="00C55006">
        <w:rPr>
          <w:rFonts w:asciiTheme="majorBidi" w:eastAsia="Calibri" w:hAnsiTheme="majorBidi" w:cstheme="majorBidi"/>
          <w:color w:val="000000"/>
        </w:rPr>
        <w:t>neînțelegeri</w:t>
      </w:r>
      <w:r w:rsidRPr="00C55006">
        <w:rPr>
          <w:rFonts w:asciiTheme="majorBidi" w:eastAsia="Calibri" w:hAnsiTheme="majorBidi" w:cstheme="majorBidi"/>
          <w:color w:val="000000"/>
        </w:rPr>
        <w:t xml:space="preserve"> între </w:t>
      </w:r>
      <w:r w:rsidR="00002543" w:rsidRPr="00C55006">
        <w:rPr>
          <w:rFonts w:asciiTheme="majorBidi" w:eastAsia="Calibri" w:hAnsiTheme="majorBidi" w:cstheme="majorBidi"/>
          <w:color w:val="000000"/>
        </w:rPr>
        <w:t>Părți</w:t>
      </w:r>
      <w:r w:rsidRPr="00C55006">
        <w:rPr>
          <w:rFonts w:asciiTheme="majorBidi" w:eastAsia="Calibri" w:hAnsiTheme="majorBidi" w:cstheme="majorBidi"/>
          <w:color w:val="000000"/>
        </w:rPr>
        <w:t>, ce decurg din sau în legătură cu prezentul Contract.</w:t>
      </w:r>
    </w:p>
    <w:p w14:paraId="000000C9" w14:textId="1424C5D7" w:rsidR="00757A29" w:rsidRPr="00C55006" w:rsidRDefault="00F25CD9" w:rsidP="009916DC">
      <w:pPr>
        <w:widowControl/>
        <w:numPr>
          <w:ilvl w:val="0"/>
          <w:numId w:val="5"/>
        </w:num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 xml:space="preserve">În </w:t>
      </w:r>
      <w:r w:rsidR="00002543" w:rsidRPr="00C55006">
        <w:rPr>
          <w:rFonts w:asciiTheme="majorBidi" w:eastAsia="Calibri" w:hAnsiTheme="majorBidi" w:cstheme="majorBidi"/>
          <w:color w:val="000000"/>
        </w:rPr>
        <w:t>situația</w:t>
      </w:r>
      <w:r w:rsidRPr="00C55006">
        <w:rPr>
          <w:rFonts w:asciiTheme="majorBidi" w:eastAsia="Calibri" w:hAnsiTheme="majorBidi" w:cstheme="majorBidi"/>
          <w:color w:val="000000"/>
        </w:rPr>
        <w:t xml:space="preserve"> în care nu se poate ajunge la un rezultat privind </w:t>
      </w:r>
      <w:r w:rsidR="00002543" w:rsidRPr="00C55006">
        <w:rPr>
          <w:rFonts w:asciiTheme="majorBidi" w:eastAsia="Calibri" w:hAnsiTheme="majorBidi" w:cstheme="majorBidi"/>
          <w:color w:val="000000"/>
        </w:rPr>
        <w:t>soluționarea</w:t>
      </w:r>
      <w:r w:rsidRPr="00C55006">
        <w:rPr>
          <w:rFonts w:asciiTheme="majorBidi" w:eastAsia="Calibri" w:hAnsiTheme="majorBidi" w:cstheme="majorBidi"/>
          <w:color w:val="000000"/>
        </w:rPr>
        <w:t xml:space="preserve"> pe cale amiabilă în termen de 30 de zile, orice litigiu care decurge din sau în legătură cu prezentul Contract va fi </w:t>
      </w:r>
      <w:r w:rsidR="00002543" w:rsidRPr="00C55006">
        <w:rPr>
          <w:rFonts w:asciiTheme="majorBidi" w:eastAsia="Calibri" w:hAnsiTheme="majorBidi" w:cstheme="majorBidi"/>
          <w:color w:val="000000"/>
        </w:rPr>
        <w:t>soluționat</w:t>
      </w:r>
      <w:r w:rsidRPr="00C55006">
        <w:rPr>
          <w:rFonts w:asciiTheme="majorBidi" w:eastAsia="Calibri" w:hAnsiTheme="majorBidi" w:cstheme="majorBidi"/>
          <w:color w:val="000000"/>
        </w:rPr>
        <w:t xml:space="preserve"> în conformitate cu </w:t>
      </w:r>
      <w:r w:rsidR="00002543" w:rsidRPr="00C55006">
        <w:rPr>
          <w:rFonts w:asciiTheme="majorBidi" w:eastAsia="Calibri" w:hAnsiTheme="majorBidi" w:cstheme="majorBidi"/>
          <w:color w:val="000000"/>
        </w:rPr>
        <w:t>legislația</w:t>
      </w:r>
      <w:r w:rsidRPr="00C55006">
        <w:rPr>
          <w:rFonts w:asciiTheme="majorBidi" w:eastAsia="Calibri" w:hAnsiTheme="majorBidi" w:cstheme="majorBidi"/>
          <w:color w:val="000000"/>
        </w:rPr>
        <w:t xml:space="preserve"> </w:t>
      </w:r>
      <w:r w:rsidR="00002543" w:rsidRPr="00C55006">
        <w:rPr>
          <w:rFonts w:asciiTheme="majorBidi" w:eastAsia="Calibri" w:hAnsiTheme="majorBidi" w:cstheme="majorBidi"/>
          <w:color w:val="000000"/>
        </w:rPr>
        <w:t>națională</w:t>
      </w:r>
      <w:r w:rsidRPr="00C55006">
        <w:rPr>
          <w:rFonts w:asciiTheme="majorBidi" w:eastAsia="Calibri" w:hAnsiTheme="majorBidi" w:cstheme="majorBidi"/>
          <w:color w:val="000000"/>
        </w:rPr>
        <w:t>.</w:t>
      </w:r>
    </w:p>
    <w:p w14:paraId="000000CA" w14:textId="77777777" w:rsidR="00757A29" w:rsidRPr="00C55006" w:rsidRDefault="00F25CD9" w:rsidP="009916DC">
      <w:pPr>
        <w:widowControl/>
        <w:numPr>
          <w:ilvl w:val="0"/>
          <w:numId w:val="5"/>
        </w:numPr>
        <w:ind w:left="540" w:hanging="540"/>
        <w:jc w:val="both"/>
        <w:rPr>
          <w:rFonts w:asciiTheme="majorBidi" w:eastAsia="Calibri" w:hAnsiTheme="majorBidi" w:cstheme="majorBidi"/>
          <w:color w:val="000000"/>
        </w:rPr>
      </w:pPr>
      <w:r w:rsidRPr="00C55006">
        <w:rPr>
          <w:rFonts w:asciiTheme="majorBidi" w:eastAsia="Calibri" w:hAnsiTheme="majorBidi" w:cstheme="majorBidi"/>
          <w:color w:val="000000"/>
        </w:rPr>
        <w:t>Prezentul Contract de Finanțare este un contract de adeziune, clauzele sale sunt impuse/ redactate de către ME și acceptate ca atare de către Inspectoratul Școlar și de către Beneficiar, în conformitate cu dispozițiile art. 1175 din Codul Civil.</w:t>
      </w:r>
    </w:p>
    <w:p w14:paraId="4CEB33D6" w14:textId="326ED111" w:rsidR="00AD62A0" w:rsidRPr="00C55006" w:rsidRDefault="00F25CD9" w:rsidP="00AD62A0">
      <w:pPr>
        <w:widowControl/>
        <w:jc w:val="both"/>
        <w:rPr>
          <w:rFonts w:asciiTheme="majorBidi" w:eastAsia="Calibri" w:hAnsiTheme="majorBidi" w:cstheme="majorBidi"/>
          <w:color w:val="000000"/>
        </w:rPr>
      </w:pPr>
      <w:r w:rsidRPr="00C55006">
        <w:rPr>
          <w:rFonts w:asciiTheme="majorBidi" w:eastAsia="Calibri" w:hAnsiTheme="majorBidi" w:cstheme="majorBidi"/>
          <w:color w:val="000000"/>
        </w:rPr>
        <w:t>În situații temeinic justificate determinate de modificări privind structura și rețeaua școlară, Beneficiarul notifică Inspectoratul Școlar, în termen de 30 de zile lucrătoare, în vederea modificării prin act adițional a Contractului de Finanțare.</w:t>
      </w:r>
    </w:p>
    <w:p w14:paraId="746A9650" w14:textId="77777777" w:rsidR="00C55006" w:rsidRDefault="00C55006" w:rsidP="00AD62A0">
      <w:pPr>
        <w:pBdr>
          <w:top w:val="nil"/>
          <w:left w:val="nil"/>
          <w:bottom w:val="nil"/>
          <w:right w:val="nil"/>
          <w:between w:val="nil"/>
        </w:pBdr>
        <w:tabs>
          <w:tab w:val="left" w:pos="0"/>
        </w:tabs>
        <w:jc w:val="both"/>
        <w:rPr>
          <w:rFonts w:ascii="Times New Roman" w:hAnsi="Times New Roman" w:cs="Times New Roman"/>
          <w:b/>
          <w:bCs/>
          <w:color w:val="000000" w:themeColor="text1"/>
        </w:rPr>
      </w:pPr>
    </w:p>
    <w:p w14:paraId="1F4734E5" w14:textId="31967746" w:rsidR="00AD62A0" w:rsidRPr="00C55006" w:rsidRDefault="00AD62A0" w:rsidP="00AD62A0">
      <w:pPr>
        <w:pBdr>
          <w:top w:val="nil"/>
          <w:left w:val="nil"/>
          <w:bottom w:val="nil"/>
          <w:right w:val="nil"/>
          <w:between w:val="nil"/>
        </w:pBdr>
        <w:tabs>
          <w:tab w:val="left" w:pos="0"/>
        </w:tabs>
        <w:jc w:val="both"/>
        <w:rPr>
          <w:rFonts w:ascii="Times New Roman" w:hAnsi="Times New Roman" w:cs="Times New Roman"/>
          <w:b/>
          <w:bCs/>
          <w:color w:val="000000" w:themeColor="text1"/>
        </w:rPr>
      </w:pPr>
      <w:r w:rsidRPr="00C55006">
        <w:rPr>
          <w:rFonts w:ascii="Times New Roman" w:hAnsi="Times New Roman" w:cs="Times New Roman"/>
          <w:b/>
          <w:bCs/>
          <w:color w:val="000000" w:themeColor="text1"/>
        </w:rPr>
        <w:t>Art. 2</w:t>
      </w:r>
      <w:r w:rsidR="00E664F8" w:rsidRPr="00C55006">
        <w:rPr>
          <w:rFonts w:ascii="Times New Roman" w:hAnsi="Times New Roman" w:cs="Times New Roman"/>
          <w:b/>
          <w:bCs/>
          <w:color w:val="000000" w:themeColor="text1"/>
        </w:rPr>
        <w:t>3</w:t>
      </w:r>
      <w:r w:rsidRPr="00C55006">
        <w:rPr>
          <w:rFonts w:ascii="Times New Roman" w:hAnsi="Times New Roman" w:cs="Times New Roman"/>
          <w:b/>
          <w:bCs/>
          <w:color w:val="000000" w:themeColor="text1"/>
        </w:rPr>
        <w:t xml:space="preserve"> – Anexe</w:t>
      </w:r>
    </w:p>
    <w:p w14:paraId="09C4F52F" w14:textId="77777777" w:rsidR="00AD62A0" w:rsidRPr="00C55006" w:rsidRDefault="00AD62A0" w:rsidP="009C73B3">
      <w:pPr>
        <w:pStyle w:val="ListParagraph"/>
        <w:numPr>
          <w:ilvl w:val="0"/>
          <w:numId w:val="32"/>
        </w:numPr>
        <w:pBdr>
          <w:top w:val="nil"/>
          <w:left w:val="nil"/>
          <w:bottom w:val="nil"/>
          <w:right w:val="nil"/>
          <w:between w:val="nil"/>
        </w:pBdr>
        <w:tabs>
          <w:tab w:val="left" w:pos="540"/>
        </w:tabs>
        <w:ind w:left="1080" w:hanging="540"/>
        <w:jc w:val="both"/>
        <w:rPr>
          <w:rFonts w:ascii="Times New Roman" w:hAnsi="Times New Roman" w:cs="Times New Roman"/>
        </w:rPr>
      </w:pPr>
      <w:r w:rsidRPr="00C55006">
        <w:rPr>
          <w:rFonts w:ascii="Times New Roman" w:hAnsi="Times New Roman" w:cs="Times New Roman"/>
        </w:rPr>
        <w:t>Anexele prezentului Contract de finanțare, astfel cum fac parte din acesta, sunt următoarele:</w:t>
      </w:r>
    </w:p>
    <w:p w14:paraId="2CCA2B6A" w14:textId="6792929D"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Cererea de finanțare (Anexa 1 la Ghid);</w:t>
      </w:r>
    </w:p>
    <w:p w14:paraId="62F0531A" w14:textId="34CDAEEA"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Graficul activităților (Anexa 2 la Ghid);</w:t>
      </w:r>
    </w:p>
    <w:p w14:paraId="38B1053B" w14:textId="63BC5833"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Bugetul sintetic estimativ (Anexa 3 la Ghid)</w:t>
      </w:r>
    </w:p>
    <w:p w14:paraId="7A227AC7" w14:textId="6B928B31"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Declarație pe propria răspundere privind evitarea dublei finanțări (Anexa 4 la Ghid);</w:t>
      </w:r>
    </w:p>
    <w:p w14:paraId="31D326EB" w14:textId="0D45F687" w:rsidR="00E664F8" w:rsidRPr="00C55006" w:rsidRDefault="00E664F8" w:rsidP="009C73B3">
      <w:pPr>
        <w:pStyle w:val="ListParagraph"/>
        <w:numPr>
          <w:ilvl w:val="0"/>
          <w:numId w:val="32"/>
        </w:numPr>
        <w:tabs>
          <w:tab w:val="left" w:pos="540"/>
          <w:tab w:val="left" w:pos="1440"/>
        </w:tabs>
        <w:ind w:left="1080" w:hanging="540"/>
        <w:jc w:val="both"/>
        <w:rPr>
          <w:rFonts w:ascii="Times New Roman" w:hAnsi="Times New Roman" w:cs="Times New Roman"/>
        </w:rPr>
      </w:pPr>
      <w:r w:rsidRPr="00C55006">
        <w:rPr>
          <w:rFonts w:ascii="Times New Roman" w:hAnsi="Times New Roman" w:cs="Times New Roman"/>
        </w:rPr>
        <w:t>Declarație de angajament pentru colectarea datelor privind beneficiarul real al fondurilor (Anexa 5 la Ghid);</w:t>
      </w:r>
    </w:p>
    <w:p w14:paraId="7A6386BA" w14:textId="5962330A"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Declarație de consimțământ privind prelucrarea datelor cu caracter personal</w:t>
      </w:r>
      <w:r w:rsidR="009C73B3" w:rsidRPr="00C55006">
        <w:rPr>
          <w:rFonts w:ascii="Times New Roman" w:hAnsi="Times New Roman" w:cs="Times New Roman"/>
        </w:rPr>
        <w:t xml:space="preserve"> </w:t>
      </w:r>
      <w:r w:rsidRPr="00C55006">
        <w:rPr>
          <w:rFonts w:ascii="Times New Roman" w:hAnsi="Times New Roman" w:cs="Times New Roman"/>
        </w:rPr>
        <w:t>(Anexa 6 la Ghid);</w:t>
      </w:r>
    </w:p>
    <w:p w14:paraId="57347592" w14:textId="6754833D"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Declarație privind conflictul de interese (Anexa 7 la Ghid);</w:t>
      </w:r>
    </w:p>
    <w:p w14:paraId="128F4060" w14:textId="5D72ABF1"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Declarație privind respectarea principiului DNSH (Anexa 8 la Ghid);</w:t>
      </w:r>
    </w:p>
    <w:p w14:paraId="1CA570A7" w14:textId="49B236A0"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Declarație privind TVA aferentă cheltuielilor Proiectului (</w:t>
      </w:r>
      <w:r w:rsidR="009C73B3" w:rsidRPr="00C55006">
        <w:rPr>
          <w:rFonts w:ascii="Times New Roman" w:hAnsi="Times New Roman" w:cs="Times New Roman"/>
        </w:rPr>
        <w:t>Anexa 9 la Ghid</w:t>
      </w:r>
      <w:r w:rsidRPr="00C55006">
        <w:rPr>
          <w:rFonts w:ascii="Times New Roman" w:hAnsi="Times New Roman" w:cs="Times New Roman"/>
        </w:rPr>
        <w:t>);</w:t>
      </w:r>
    </w:p>
    <w:p w14:paraId="11DF7EFA" w14:textId="4CFCADB7"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Mandat de împuternicire (</w:t>
      </w:r>
      <w:r w:rsidR="009C73B3" w:rsidRPr="00C55006">
        <w:rPr>
          <w:rFonts w:ascii="Times New Roman" w:hAnsi="Times New Roman" w:cs="Times New Roman"/>
        </w:rPr>
        <w:t>Anexa 10 la Ghid</w:t>
      </w:r>
      <w:r w:rsidRPr="00C55006">
        <w:rPr>
          <w:rFonts w:ascii="Times New Roman" w:hAnsi="Times New Roman" w:cs="Times New Roman"/>
        </w:rPr>
        <w:t>);</w:t>
      </w:r>
    </w:p>
    <w:p w14:paraId="4616FB29" w14:textId="152A552B"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Declarație de eligibilitate a Solicitantului (</w:t>
      </w:r>
      <w:r w:rsidR="009C73B3" w:rsidRPr="00C55006">
        <w:rPr>
          <w:rFonts w:ascii="Times New Roman" w:hAnsi="Times New Roman" w:cs="Times New Roman"/>
        </w:rPr>
        <w:t>Anexa 11 la Ghid</w:t>
      </w:r>
      <w:r w:rsidRPr="00C55006">
        <w:rPr>
          <w:rFonts w:ascii="Times New Roman" w:hAnsi="Times New Roman" w:cs="Times New Roman"/>
        </w:rPr>
        <w:t>);</w:t>
      </w:r>
    </w:p>
    <w:p w14:paraId="7AAE3287" w14:textId="5F0492A4"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Declarație de angajament a Solicitantului (</w:t>
      </w:r>
      <w:r w:rsidR="009C73B3" w:rsidRPr="00C55006">
        <w:rPr>
          <w:rFonts w:ascii="Times New Roman" w:hAnsi="Times New Roman" w:cs="Times New Roman"/>
        </w:rPr>
        <w:t>Anexa 12 la Ghid</w:t>
      </w:r>
      <w:r w:rsidRPr="00C55006">
        <w:rPr>
          <w:rFonts w:ascii="Times New Roman" w:hAnsi="Times New Roman" w:cs="Times New Roman"/>
        </w:rPr>
        <w:t>);</w:t>
      </w:r>
    </w:p>
    <w:p w14:paraId="39FDDC2C" w14:textId="77777777" w:rsidR="009C73B3" w:rsidRPr="00C55006" w:rsidRDefault="009C73B3" w:rsidP="009C73B3">
      <w:pPr>
        <w:pStyle w:val="ListParagraph"/>
        <w:widowControl/>
        <w:numPr>
          <w:ilvl w:val="0"/>
          <w:numId w:val="32"/>
        </w:numPr>
        <w:pBdr>
          <w:top w:val="nil"/>
          <w:left w:val="nil"/>
          <w:bottom w:val="nil"/>
          <w:right w:val="nil"/>
          <w:between w:val="nil"/>
        </w:pBdr>
        <w:tabs>
          <w:tab w:val="left" w:pos="540"/>
        </w:tabs>
        <w:ind w:left="1080" w:hanging="540"/>
        <w:jc w:val="both"/>
        <w:rPr>
          <w:rFonts w:ascii="Times New Roman" w:hAnsi="Times New Roman" w:cs="Times New Roman"/>
        </w:rPr>
      </w:pPr>
      <w:r w:rsidRPr="00C55006">
        <w:rPr>
          <w:rFonts w:ascii="Times New Roman" w:hAnsi="Times New Roman" w:cs="Times New Roman"/>
        </w:rPr>
        <w:t>Declarație privind asigurarea pistei de audit (semnată la momentul semnării prezentului Contract),</w:t>
      </w:r>
    </w:p>
    <w:p w14:paraId="5AF444F2" w14:textId="77777777" w:rsidR="009C73B3" w:rsidRPr="00C55006" w:rsidRDefault="009C73B3" w:rsidP="009C73B3">
      <w:pPr>
        <w:pStyle w:val="ListParagraph"/>
        <w:widowControl/>
        <w:numPr>
          <w:ilvl w:val="0"/>
          <w:numId w:val="32"/>
        </w:numPr>
        <w:pBdr>
          <w:top w:val="nil"/>
          <w:left w:val="nil"/>
          <w:bottom w:val="nil"/>
          <w:right w:val="nil"/>
          <w:between w:val="nil"/>
        </w:pBdr>
        <w:tabs>
          <w:tab w:val="left" w:pos="540"/>
        </w:tabs>
        <w:ind w:left="1080" w:hanging="540"/>
        <w:jc w:val="both"/>
        <w:rPr>
          <w:rFonts w:ascii="Times New Roman" w:hAnsi="Times New Roman" w:cs="Times New Roman"/>
        </w:rPr>
      </w:pPr>
      <w:r w:rsidRPr="00C55006">
        <w:rPr>
          <w:rFonts w:ascii="Times New Roman" w:hAnsi="Times New Roman" w:cs="Times New Roman"/>
        </w:rPr>
        <w:t>Declarație privind asigurarea organizării contabilității (semnată la momentul semnării prezentului Contract),</w:t>
      </w:r>
    </w:p>
    <w:p w14:paraId="6805E442" w14:textId="77777777" w:rsidR="009C73B3" w:rsidRPr="00C55006" w:rsidRDefault="009C73B3" w:rsidP="009C73B3">
      <w:pPr>
        <w:pStyle w:val="ListParagraph"/>
        <w:widowControl/>
        <w:numPr>
          <w:ilvl w:val="0"/>
          <w:numId w:val="32"/>
        </w:numPr>
        <w:pBdr>
          <w:top w:val="nil"/>
          <w:left w:val="nil"/>
          <w:bottom w:val="nil"/>
          <w:right w:val="nil"/>
          <w:between w:val="nil"/>
        </w:pBdr>
        <w:tabs>
          <w:tab w:val="left" w:pos="540"/>
        </w:tabs>
        <w:ind w:left="1080" w:hanging="540"/>
        <w:jc w:val="both"/>
        <w:rPr>
          <w:rFonts w:ascii="Times New Roman" w:hAnsi="Times New Roman" w:cs="Times New Roman"/>
        </w:rPr>
      </w:pPr>
      <w:r w:rsidRPr="00C55006">
        <w:rPr>
          <w:rFonts w:ascii="Times New Roman" w:hAnsi="Times New Roman" w:cs="Times New Roman"/>
        </w:rPr>
        <w:t>Declarație privind evitarea conflictului de interese, a neregulilor și fraudei (semnată la momentul semnării prezentului Contract),</w:t>
      </w:r>
    </w:p>
    <w:p w14:paraId="4512AAD7" w14:textId="77777777" w:rsidR="009C73B3" w:rsidRPr="00C55006" w:rsidRDefault="009C73B3" w:rsidP="009C73B3">
      <w:pPr>
        <w:pStyle w:val="ListParagraph"/>
        <w:widowControl/>
        <w:numPr>
          <w:ilvl w:val="0"/>
          <w:numId w:val="32"/>
        </w:numPr>
        <w:pBdr>
          <w:top w:val="nil"/>
          <w:left w:val="nil"/>
          <w:bottom w:val="nil"/>
          <w:right w:val="nil"/>
          <w:between w:val="nil"/>
        </w:pBdr>
        <w:tabs>
          <w:tab w:val="left" w:pos="540"/>
        </w:tabs>
        <w:ind w:left="1080" w:hanging="540"/>
        <w:jc w:val="both"/>
        <w:rPr>
          <w:rFonts w:ascii="Times New Roman" w:hAnsi="Times New Roman" w:cs="Times New Roman"/>
        </w:rPr>
      </w:pPr>
      <w:r w:rsidRPr="00C55006">
        <w:rPr>
          <w:rFonts w:ascii="Times New Roman" w:hAnsi="Times New Roman" w:cs="Times New Roman"/>
        </w:rPr>
        <w:t>Declarație privind utilizarea investiției finanțate (semnată la momentul semnării prezentului Contract),</w:t>
      </w:r>
    </w:p>
    <w:p w14:paraId="7830E566" w14:textId="77777777" w:rsidR="009C73B3" w:rsidRPr="00C55006" w:rsidRDefault="009C73B3" w:rsidP="009C73B3">
      <w:pPr>
        <w:pStyle w:val="ListParagraph"/>
        <w:widowControl/>
        <w:numPr>
          <w:ilvl w:val="0"/>
          <w:numId w:val="32"/>
        </w:numPr>
        <w:pBdr>
          <w:top w:val="nil"/>
          <w:left w:val="nil"/>
          <w:bottom w:val="nil"/>
          <w:right w:val="nil"/>
          <w:between w:val="nil"/>
        </w:pBdr>
        <w:tabs>
          <w:tab w:val="left" w:pos="540"/>
        </w:tabs>
        <w:ind w:left="1080" w:hanging="540"/>
        <w:jc w:val="both"/>
        <w:rPr>
          <w:rFonts w:ascii="Times New Roman" w:hAnsi="Times New Roman" w:cs="Times New Roman"/>
        </w:rPr>
      </w:pPr>
      <w:r w:rsidRPr="00C55006">
        <w:rPr>
          <w:rFonts w:ascii="Times New Roman" w:hAnsi="Times New Roman" w:cs="Times New Roman"/>
        </w:rPr>
        <w:t>Declarație privind respectarea prevederilor legale în derularea achizițiilor publice (semnată la momentul semnării prezentului Contract),</w:t>
      </w:r>
    </w:p>
    <w:p w14:paraId="1730F495" w14:textId="185CF114" w:rsidR="00E664F8" w:rsidRPr="00C55006" w:rsidRDefault="00E664F8" w:rsidP="009C73B3">
      <w:pPr>
        <w:pStyle w:val="ListParagraph"/>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Acord de parteneriat pentru implementarea Proiectului (</w:t>
      </w:r>
      <w:r w:rsidR="009C73B3" w:rsidRPr="00C55006">
        <w:rPr>
          <w:rFonts w:ascii="Times New Roman" w:hAnsi="Times New Roman" w:cs="Times New Roman"/>
        </w:rPr>
        <w:t>semnat de parteneri cu respectarea modelului din Anex 16 la Ghid</w:t>
      </w:r>
      <w:r w:rsidRPr="00C55006">
        <w:rPr>
          <w:rFonts w:ascii="Times New Roman" w:hAnsi="Times New Roman" w:cs="Times New Roman"/>
        </w:rPr>
        <w:t>);</w:t>
      </w:r>
    </w:p>
    <w:p w14:paraId="5F317F90" w14:textId="77777777" w:rsidR="009C73B3" w:rsidRPr="00C55006" w:rsidRDefault="009C73B3" w:rsidP="009C73B3">
      <w:pPr>
        <w:pStyle w:val="ListParagraph"/>
        <w:widowControl/>
        <w:numPr>
          <w:ilvl w:val="0"/>
          <w:numId w:val="32"/>
        </w:numPr>
        <w:tabs>
          <w:tab w:val="left" w:pos="540"/>
        </w:tabs>
        <w:ind w:left="1080" w:hanging="540"/>
        <w:jc w:val="both"/>
        <w:rPr>
          <w:rFonts w:ascii="Times New Roman" w:hAnsi="Times New Roman" w:cs="Times New Roman"/>
        </w:rPr>
      </w:pPr>
      <w:r w:rsidRPr="00C55006">
        <w:rPr>
          <w:rFonts w:ascii="Times New Roman" w:hAnsi="Times New Roman" w:cs="Times New Roman"/>
        </w:rPr>
        <w:t>precum și orice document încărcat de Beneficiar la momentul depunerii Proiectului (cum ar fi, de exemplu, documente statutare, documente de identificare a reprezentantului legal/persoanei împuternicite, alte documente în legătură cu proiectul).</w:t>
      </w:r>
    </w:p>
    <w:p w14:paraId="20B18FEE" w14:textId="77777777" w:rsidR="00AD62A0" w:rsidRPr="00C55006" w:rsidRDefault="00AD62A0" w:rsidP="00AD62A0">
      <w:pPr>
        <w:widowControl/>
        <w:jc w:val="both"/>
        <w:rPr>
          <w:rFonts w:asciiTheme="majorBidi" w:eastAsia="Calibri" w:hAnsiTheme="majorBidi" w:cstheme="majorBidi"/>
          <w:color w:val="000000"/>
        </w:rPr>
      </w:pPr>
      <w:bookmarkStart w:id="73" w:name="_heading=h.1x0gk37" w:colFirst="0" w:colLast="0"/>
      <w:bookmarkStart w:id="74" w:name="_heading=h.4h042r0" w:colFirst="0" w:colLast="0"/>
      <w:bookmarkStart w:id="75" w:name="_heading=h.2w5ecyt" w:colFirst="0" w:colLast="0"/>
      <w:bookmarkStart w:id="76" w:name="_heading=h.1baon6m" w:colFirst="0" w:colLast="0"/>
      <w:bookmarkStart w:id="77" w:name="_heading=h.3vac5uf" w:colFirst="0" w:colLast="0"/>
      <w:bookmarkStart w:id="78" w:name="_heading=h.2afmg28" w:colFirst="0" w:colLast="0"/>
      <w:bookmarkStart w:id="79" w:name="_heading=h.pkwqa1" w:colFirst="0" w:colLast="0"/>
      <w:bookmarkStart w:id="80" w:name="_heading=h.39kk8xu" w:colFirst="0" w:colLast="0"/>
      <w:bookmarkStart w:id="81" w:name="_heading=h.1opuj5n" w:colFirst="0" w:colLast="0"/>
      <w:bookmarkEnd w:id="73"/>
      <w:bookmarkEnd w:id="74"/>
      <w:bookmarkEnd w:id="75"/>
      <w:bookmarkEnd w:id="76"/>
      <w:bookmarkEnd w:id="77"/>
      <w:bookmarkEnd w:id="78"/>
      <w:bookmarkEnd w:id="79"/>
      <w:bookmarkEnd w:id="80"/>
      <w:bookmarkEnd w:id="81"/>
    </w:p>
    <w:p w14:paraId="000000CC" w14:textId="78F10673" w:rsidR="00757A29" w:rsidRPr="00C55006" w:rsidRDefault="00F25CD9" w:rsidP="00AD62A0">
      <w:pPr>
        <w:widowControl/>
        <w:numPr>
          <w:ilvl w:val="0"/>
          <w:numId w:val="5"/>
        </w:numPr>
        <w:ind w:left="0" w:firstLine="0"/>
        <w:jc w:val="both"/>
        <w:rPr>
          <w:rFonts w:asciiTheme="majorBidi" w:eastAsia="Calibri" w:hAnsiTheme="majorBidi" w:cstheme="majorBidi"/>
          <w:color w:val="000000"/>
        </w:rPr>
      </w:pPr>
      <w:bookmarkStart w:id="82" w:name="1x0gk37" w:colFirst="0" w:colLast="0"/>
      <w:bookmarkStart w:id="83" w:name="xvir7l" w:colFirst="0" w:colLast="0"/>
      <w:bookmarkStart w:id="84" w:name="3hv69ve" w:colFirst="0" w:colLast="0"/>
      <w:bookmarkEnd w:id="82"/>
      <w:bookmarkEnd w:id="83"/>
      <w:bookmarkEnd w:id="84"/>
      <w:r w:rsidRPr="00C55006">
        <w:rPr>
          <w:rFonts w:asciiTheme="majorBidi" w:eastAsia="Calibri" w:hAnsiTheme="majorBidi" w:cstheme="majorBidi"/>
          <w:color w:val="000000"/>
        </w:rPr>
        <w:lastRenderedPageBreak/>
        <w:t>Prezentul Contract de Finanțare a fost încheiat în 2 (două) exemplare originale, în limba română, un exemplar pentru Inspectoratul Școlar.............</w:t>
      </w:r>
      <w:r w:rsidRPr="00C55006">
        <w:rPr>
          <w:rFonts w:asciiTheme="majorBidi" w:eastAsia="Calibri" w:hAnsiTheme="majorBidi" w:cstheme="majorBidi"/>
          <w:b/>
          <w:color w:val="000000"/>
        </w:rPr>
        <w:t xml:space="preserve"> </w:t>
      </w:r>
      <w:r w:rsidRPr="00C55006">
        <w:rPr>
          <w:rFonts w:asciiTheme="majorBidi" w:eastAsia="Calibri" w:hAnsiTheme="majorBidi" w:cstheme="majorBidi"/>
          <w:color w:val="000000"/>
        </w:rPr>
        <w:t>și un exemplar pentru Beneficiar, ambele exemplare având aceeași forță juridică.</w:t>
      </w:r>
    </w:p>
    <w:p w14:paraId="29D3A1F2" w14:textId="77777777" w:rsidR="00202679" w:rsidRPr="00C55006" w:rsidRDefault="00202679" w:rsidP="00202679">
      <w:pPr>
        <w:widowControl/>
        <w:ind w:left="706"/>
        <w:jc w:val="both"/>
        <w:rPr>
          <w:rFonts w:asciiTheme="majorBidi" w:eastAsia="Calibri" w:hAnsiTheme="majorBidi" w:cstheme="majorBidi"/>
          <w:color w:val="000000"/>
        </w:rPr>
      </w:pPr>
    </w:p>
    <w:p w14:paraId="000000CD" w14:textId="117DAA3D" w:rsidR="00757A29" w:rsidRPr="00C55006" w:rsidRDefault="00757A29">
      <w:pPr>
        <w:widowControl/>
        <w:ind w:firstLine="706"/>
        <w:jc w:val="both"/>
        <w:rPr>
          <w:rFonts w:asciiTheme="majorBidi" w:eastAsia="Calibri" w:hAnsiTheme="majorBidi" w:cstheme="majorBidi"/>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1"/>
        <w:gridCol w:w="4731"/>
      </w:tblGrid>
      <w:tr w:rsidR="00202679" w:rsidRPr="009C73B3" w14:paraId="36B291AC" w14:textId="77777777" w:rsidTr="00202679">
        <w:tc>
          <w:tcPr>
            <w:tcW w:w="4731" w:type="dxa"/>
          </w:tcPr>
          <w:p w14:paraId="1E27548A" w14:textId="0A4370C3" w:rsidR="00202679" w:rsidRPr="00C55006" w:rsidRDefault="00202679">
            <w:pPr>
              <w:widowControl/>
              <w:jc w:val="both"/>
              <w:rPr>
                <w:rFonts w:ascii="Times New Roman" w:eastAsia="Calibri" w:hAnsi="Times New Roman" w:cs="Times New Roman"/>
                <w:b/>
                <w:color w:val="000000"/>
              </w:rPr>
            </w:pPr>
            <w:r w:rsidRPr="00C55006">
              <w:rPr>
                <w:rFonts w:ascii="Times New Roman" w:eastAsia="Calibri" w:hAnsi="Times New Roman" w:cs="Times New Roman"/>
                <w:b/>
                <w:color w:val="000000"/>
              </w:rPr>
              <w:t xml:space="preserve">Inspectoratul Școlar...................... </w:t>
            </w:r>
          </w:p>
          <w:p w14:paraId="2F74C77F" w14:textId="59D05026" w:rsidR="00202679" w:rsidRPr="00C55006" w:rsidRDefault="00202679">
            <w:pPr>
              <w:widowControl/>
              <w:jc w:val="both"/>
              <w:rPr>
                <w:rFonts w:ascii="Times New Roman" w:eastAsia="Calibri" w:hAnsi="Times New Roman" w:cs="Times New Roman"/>
                <w:b/>
                <w:color w:val="000000"/>
              </w:rPr>
            </w:pPr>
            <w:r w:rsidRPr="00C55006">
              <w:rPr>
                <w:rFonts w:ascii="Times New Roman" w:eastAsia="Calibri" w:hAnsi="Times New Roman" w:cs="Times New Roman"/>
                <w:b/>
                <w:color w:val="000000"/>
              </w:rPr>
              <w:t>Nume: ..........................................</w:t>
            </w:r>
          </w:p>
          <w:p w14:paraId="453A2C37" w14:textId="1ACAE215" w:rsidR="00202679" w:rsidRPr="00C55006" w:rsidRDefault="00002543">
            <w:pPr>
              <w:widowControl/>
              <w:jc w:val="both"/>
              <w:rPr>
                <w:rFonts w:ascii="Times New Roman" w:eastAsia="Calibri" w:hAnsi="Times New Roman" w:cs="Times New Roman"/>
                <w:b/>
                <w:color w:val="000000"/>
              </w:rPr>
            </w:pPr>
            <w:r w:rsidRPr="00C55006">
              <w:rPr>
                <w:rFonts w:ascii="Times New Roman" w:eastAsia="Calibri" w:hAnsi="Times New Roman" w:cs="Times New Roman"/>
                <w:b/>
                <w:color w:val="000000"/>
              </w:rPr>
              <w:t>Funcție</w:t>
            </w:r>
            <w:r w:rsidR="00202679" w:rsidRPr="00C55006">
              <w:rPr>
                <w:rFonts w:ascii="Times New Roman" w:eastAsia="Calibri" w:hAnsi="Times New Roman" w:cs="Times New Roman"/>
                <w:b/>
                <w:color w:val="000000"/>
              </w:rPr>
              <w:t>: Inspector Școlar General</w:t>
            </w:r>
          </w:p>
          <w:p w14:paraId="20CD9272" w14:textId="77777777" w:rsidR="00202679" w:rsidRPr="00C55006" w:rsidRDefault="00202679">
            <w:pPr>
              <w:widowControl/>
              <w:jc w:val="both"/>
              <w:rPr>
                <w:rFonts w:ascii="Times New Roman" w:eastAsia="Calibri" w:hAnsi="Times New Roman" w:cs="Times New Roman"/>
                <w:b/>
                <w:color w:val="000000"/>
              </w:rPr>
            </w:pPr>
          </w:p>
          <w:p w14:paraId="7E684EBB" w14:textId="418B925E" w:rsidR="00202679" w:rsidRPr="00C55006" w:rsidRDefault="00202679">
            <w:pPr>
              <w:widowControl/>
              <w:jc w:val="both"/>
              <w:rPr>
                <w:rFonts w:ascii="Times New Roman" w:eastAsia="Calibri" w:hAnsi="Times New Roman" w:cs="Times New Roman"/>
                <w:b/>
                <w:color w:val="000000"/>
              </w:rPr>
            </w:pPr>
            <w:r w:rsidRPr="00C55006">
              <w:rPr>
                <w:rFonts w:ascii="Times New Roman" w:eastAsia="Calibri" w:hAnsi="Times New Roman" w:cs="Times New Roman"/>
                <w:b/>
                <w:color w:val="000000"/>
              </w:rPr>
              <w:t>Semnătura</w:t>
            </w:r>
          </w:p>
          <w:p w14:paraId="16ED8A37" w14:textId="5236F862" w:rsidR="00202679" w:rsidRPr="00C55006" w:rsidRDefault="00202679">
            <w:pPr>
              <w:widowControl/>
              <w:jc w:val="both"/>
              <w:rPr>
                <w:rFonts w:ascii="Times New Roman" w:eastAsia="Calibri" w:hAnsi="Times New Roman" w:cs="Times New Roman"/>
                <w:b/>
                <w:color w:val="000000"/>
              </w:rPr>
            </w:pPr>
            <w:r w:rsidRPr="00C55006">
              <w:rPr>
                <w:rFonts w:ascii="Times New Roman" w:eastAsia="Calibri" w:hAnsi="Times New Roman" w:cs="Times New Roman"/>
                <w:color w:val="000000"/>
              </w:rPr>
              <w:t>Data</w:t>
            </w:r>
          </w:p>
          <w:p w14:paraId="040DE60B" w14:textId="669B090E" w:rsidR="00202679" w:rsidRPr="00C55006" w:rsidRDefault="00202679">
            <w:pPr>
              <w:widowControl/>
              <w:jc w:val="both"/>
              <w:rPr>
                <w:rFonts w:ascii="Times New Roman" w:eastAsia="Calibri" w:hAnsi="Times New Roman" w:cs="Times New Roman"/>
                <w:color w:val="000000"/>
              </w:rPr>
            </w:pPr>
          </w:p>
          <w:p w14:paraId="64B75299" w14:textId="77777777" w:rsidR="00202679" w:rsidRPr="00C55006" w:rsidRDefault="00202679">
            <w:pPr>
              <w:widowControl/>
              <w:jc w:val="both"/>
              <w:rPr>
                <w:rFonts w:ascii="Times New Roman" w:eastAsia="Calibri" w:hAnsi="Times New Roman" w:cs="Times New Roman"/>
                <w:color w:val="000000"/>
              </w:rPr>
            </w:pPr>
          </w:p>
          <w:p w14:paraId="71772886" w14:textId="22ED48C8" w:rsidR="00202679" w:rsidRPr="00C55006" w:rsidRDefault="00202679">
            <w:pPr>
              <w:widowControl/>
              <w:jc w:val="both"/>
              <w:rPr>
                <w:rFonts w:ascii="Times New Roman" w:eastAsia="Calibri" w:hAnsi="Times New Roman" w:cs="Times New Roman"/>
                <w:color w:val="000000"/>
              </w:rPr>
            </w:pPr>
            <w:r w:rsidRPr="00C55006">
              <w:rPr>
                <w:rFonts w:ascii="Times New Roman" w:eastAsia="Calibri" w:hAnsi="Times New Roman" w:cs="Times New Roman"/>
                <w:color w:val="000000"/>
              </w:rPr>
              <w:t>Avizat,</w:t>
            </w:r>
          </w:p>
          <w:p w14:paraId="4C45087B" w14:textId="77777777" w:rsidR="00202679" w:rsidRPr="00C55006" w:rsidRDefault="00202679">
            <w:pPr>
              <w:widowControl/>
              <w:jc w:val="both"/>
              <w:rPr>
                <w:rFonts w:ascii="Times New Roman" w:eastAsia="Calibri" w:hAnsi="Times New Roman" w:cs="Times New Roman"/>
                <w:color w:val="000000"/>
              </w:rPr>
            </w:pPr>
            <w:r w:rsidRPr="00C55006">
              <w:rPr>
                <w:rFonts w:ascii="Times New Roman" w:eastAsia="Calibri" w:hAnsi="Times New Roman" w:cs="Times New Roman"/>
                <w:color w:val="000000"/>
              </w:rPr>
              <w:t>Compartiment financiar-contabil</w:t>
            </w:r>
          </w:p>
          <w:p w14:paraId="37DB0F8A" w14:textId="4AD9F983" w:rsidR="00202679" w:rsidRPr="00C55006" w:rsidRDefault="00202679">
            <w:pPr>
              <w:widowControl/>
              <w:jc w:val="both"/>
              <w:rPr>
                <w:rFonts w:ascii="Times New Roman" w:eastAsia="Calibri" w:hAnsi="Times New Roman" w:cs="Times New Roman"/>
                <w:color w:val="000000"/>
              </w:rPr>
            </w:pPr>
            <w:r w:rsidRPr="00C55006">
              <w:rPr>
                <w:rFonts w:ascii="Times New Roman" w:eastAsia="Calibri" w:hAnsi="Times New Roman" w:cs="Times New Roman"/>
                <w:color w:val="000000"/>
              </w:rPr>
              <w:t>Inspectoratul Școlar.......</w:t>
            </w:r>
          </w:p>
        </w:tc>
        <w:tc>
          <w:tcPr>
            <w:tcW w:w="4731" w:type="dxa"/>
          </w:tcPr>
          <w:p w14:paraId="0EA8E1E9" w14:textId="189686EB" w:rsidR="00202679" w:rsidRPr="00C55006" w:rsidRDefault="00202679">
            <w:pPr>
              <w:widowControl/>
              <w:jc w:val="both"/>
              <w:rPr>
                <w:rFonts w:ascii="Times New Roman" w:eastAsia="Calibri" w:hAnsi="Times New Roman" w:cs="Times New Roman"/>
                <w:b/>
                <w:color w:val="000000"/>
              </w:rPr>
            </w:pPr>
            <w:r w:rsidRPr="00C55006">
              <w:rPr>
                <w:rFonts w:ascii="Times New Roman" w:eastAsia="Calibri" w:hAnsi="Times New Roman" w:cs="Times New Roman"/>
                <w:b/>
                <w:color w:val="000000"/>
              </w:rPr>
              <w:t>Beneficiar: ...........................................</w:t>
            </w:r>
          </w:p>
          <w:p w14:paraId="0B925977" w14:textId="77777777" w:rsidR="00202679" w:rsidRPr="00C55006" w:rsidRDefault="00202679">
            <w:pPr>
              <w:widowControl/>
              <w:jc w:val="both"/>
              <w:rPr>
                <w:rFonts w:ascii="Times New Roman" w:eastAsia="Calibri" w:hAnsi="Times New Roman" w:cs="Times New Roman"/>
                <w:b/>
                <w:color w:val="000000"/>
              </w:rPr>
            </w:pPr>
            <w:r w:rsidRPr="00C55006">
              <w:rPr>
                <w:rFonts w:ascii="Times New Roman" w:eastAsia="Calibri" w:hAnsi="Times New Roman" w:cs="Times New Roman"/>
                <w:b/>
                <w:color w:val="000000"/>
              </w:rPr>
              <w:t xml:space="preserve">Nume: .................................................. </w:t>
            </w:r>
          </w:p>
          <w:p w14:paraId="0A65428D" w14:textId="3C30AD55" w:rsidR="00202679" w:rsidRPr="00C55006" w:rsidRDefault="00002543">
            <w:pPr>
              <w:widowControl/>
              <w:jc w:val="both"/>
              <w:rPr>
                <w:rFonts w:ascii="Times New Roman" w:eastAsia="Calibri" w:hAnsi="Times New Roman" w:cs="Times New Roman"/>
                <w:b/>
                <w:color w:val="000000"/>
              </w:rPr>
            </w:pPr>
            <w:r w:rsidRPr="00C55006">
              <w:rPr>
                <w:rFonts w:ascii="Times New Roman" w:eastAsia="Calibri" w:hAnsi="Times New Roman" w:cs="Times New Roman"/>
                <w:b/>
                <w:color w:val="000000"/>
              </w:rPr>
              <w:t>Funcție</w:t>
            </w:r>
            <w:r w:rsidR="00202679" w:rsidRPr="00C55006">
              <w:rPr>
                <w:rFonts w:ascii="Times New Roman" w:eastAsia="Calibri" w:hAnsi="Times New Roman" w:cs="Times New Roman"/>
                <w:b/>
                <w:color w:val="000000"/>
              </w:rPr>
              <w:t xml:space="preserve">: Director </w:t>
            </w:r>
          </w:p>
          <w:p w14:paraId="3B858B93" w14:textId="77777777" w:rsidR="00202679" w:rsidRPr="00C55006" w:rsidRDefault="00202679">
            <w:pPr>
              <w:widowControl/>
              <w:jc w:val="both"/>
              <w:rPr>
                <w:rFonts w:ascii="Times New Roman" w:eastAsia="Calibri" w:hAnsi="Times New Roman" w:cs="Times New Roman"/>
                <w:b/>
                <w:color w:val="000000"/>
              </w:rPr>
            </w:pPr>
          </w:p>
          <w:p w14:paraId="5932738F" w14:textId="77777777" w:rsidR="00202679" w:rsidRPr="00C55006" w:rsidRDefault="00202679">
            <w:pPr>
              <w:widowControl/>
              <w:jc w:val="both"/>
              <w:rPr>
                <w:rFonts w:ascii="Times New Roman" w:eastAsia="Calibri" w:hAnsi="Times New Roman" w:cs="Times New Roman"/>
                <w:color w:val="000000"/>
              </w:rPr>
            </w:pPr>
            <w:r w:rsidRPr="00C55006">
              <w:rPr>
                <w:rFonts w:ascii="Times New Roman" w:eastAsia="Calibri" w:hAnsi="Times New Roman" w:cs="Times New Roman"/>
                <w:b/>
                <w:color w:val="000000"/>
              </w:rPr>
              <w:t>Semnătura</w:t>
            </w:r>
            <w:r w:rsidRPr="00C55006">
              <w:rPr>
                <w:rFonts w:ascii="Times New Roman" w:eastAsia="Calibri" w:hAnsi="Times New Roman" w:cs="Times New Roman"/>
                <w:color w:val="000000"/>
              </w:rPr>
              <w:t xml:space="preserve"> </w:t>
            </w:r>
          </w:p>
          <w:p w14:paraId="564647B1" w14:textId="77777777" w:rsidR="00202679" w:rsidRPr="00C55006" w:rsidRDefault="00202679">
            <w:pPr>
              <w:widowControl/>
              <w:jc w:val="both"/>
              <w:rPr>
                <w:rFonts w:ascii="Times New Roman" w:eastAsia="Calibri" w:hAnsi="Times New Roman" w:cs="Times New Roman"/>
                <w:color w:val="000000"/>
              </w:rPr>
            </w:pPr>
            <w:r w:rsidRPr="00C55006">
              <w:rPr>
                <w:rFonts w:ascii="Times New Roman" w:eastAsia="Calibri" w:hAnsi="Times New Roman" w:cs="Times New Roman"/>
                <w:color w:val="000000"/>
              </w:rPr>
              <w:t xml:space="preserve">Data </w:t>
            </w:r>
          </w:p>
          <w:p w14:paraId="0F23D6AB" w14:textId="77777777" w:rsidR="00202679" w:rsidRPr="00C55006" w:rsidRDefault="00202679">
            <w:pPr>
              <w:widowControl/>
              <w:jc w:val="both"/>
              <w:rPr>
                <w:rFonts w:ascii="Times New Roman" w:eastAsia="Calibri" w:hAnsi="Times New Roman" w:cs="Times New Roman"/>
                <w:color w:val="000000"/>
              </w:rPr>
            </w:pPr>
          </w:p>
          <w:p w14:paraId="6BD07F5C" w14:textId="77777777" w:rsidR="00202679" w:rsidRPr="00C55006" w:rsidRDefault="00202679">
            <w:pPr>
              <w:widowControl/>
              <w:jc w:val="both"/>
              <w:rPr>
                <w:rFonts w:ascii="Times New Roman" w:eastAsia="Calibri" w:hAnsi="Times New Roman" w:cs="Times New Roman"/>
                <w:color w:val="000000"/>
              </w:rPr>
            </w:pPr>
          </w:p>
          <w:p w14:paraId="6992F394" w14:textId="5E89E985" w:rsidR="00202679" w:rsidRPr="00C55006" w:rsidRDefault="00202679">
            <w:pPr>
              <w:widowControl/>
              <w:jc w:val="both"/>
              <w:rPr>
                <w:rFonts w:ascii="Times New Roman" w:eastAsia="Calibri" w:hAnsi="Times New Roman" w:cs="Times New Roman"/>
                <w:color w:val="000000"/>
              </w:rPr>
            </w:pPr>
            <w:r w:rsidRPr="00C55006">
              <w:rPr>
                <w:rFonts w:ascii="Times New Roman" w:eastAsia="Calibri" w:hAnsi="Times New Roman" w:cs="Times New Roman"/>
                <w:color w:val="000000"/>
              </w:rPr>
              <w:t xml:space="preserve">Avizat, </w:t>
            </w:r>
          </w:p>
          <w:p w14:paraId="747A4EF0" w14:textId="77777777" w:rsidR="00202679" w:rsidRPr="00C55006" w:rsidRDefault="00202679">
            <w:pPr>
              <w:widowControl/>
              <w:jc w:val="both"/>
              <w:rPr>
                <w:rFonts w:ascii="Times New Roman" w:eastAsia="Calibri" w:hAnsi="Times New Roman" w:cs="Times New Roman"/>
                <w:color w:val="000000"/>
              </w:rPr>
            </w:pPr>
            <w:r w:rsidRPr="00C55006">
              <w:rPr>
                <w:rFonts w:ascii="Times New Roman" w:eastAsia="Calibri" w:hAnsi="Times New Roman" w:cs="Times New Roman"/>
                <w:color w:val="000000"/>
              </w:rPr>
              <w:t xml:space="preserve">Compartiment financiar-contabil </w:t>
            </w:r>
          </w:p>
          <w:p w14:paraId="6761AE54" w14:textId="77777777" w:rsidR="00202679" w:rsidRPr="00C55006" w:rsidRDefault="00202679">
            <w:pPr>
              <w:widowControl/>
              <w:jc w:val="both"/>
              <w:rPr>
                <w:rFonts w:ascii="Times New Roman" w:eastAsia="Calibri" w:hAnsi="Times New Roman" w:cs="Times New Roman"/>
                <w:color w:val="000000"/>
              </w:rPr>
            </w:pPr>
            <w:r w:rsidRPr="00C55006">
              <w:rPr>
                <w:rFonts w:ascii="Times New Roman" w:eastAsia="Calibri" w:hAnsi="Times New Roman" w:cs="Times New Roman"/>
                <w:color w:val="000000"/>
              </w:rPr>
              <w:t>din cadrul unității școlare</w:t>
            </w:r>
          </w:p>
          <w:p w14:paraId="1EB1F5B9" w14:textId="77777777" w:rsidR="00CF02A3" w:rsidRPr="00C55006" w:rsidRDefault="00CF02A3" w:rsidP="00202679">
            <w:pPr>
              <w:tabs>
                <w:tab w:val="left" w:pos="7371"/>
              </w:tabs>
              <w:jc w:val="both"/>
              <w:rPr>
                <w:rFonts w:ascii="Times New Roman" w:eastAsia="Calibri" w:hAnsi="Times New Roman" w:cs="Times New Roman"/>
                <w:color w:val="000000"/>
              </w:rPr>
            </w:pPr>
          </w:p>
          <w:p w14:paraId="76188175" w14:textId="77777777" w:rsidR="00CF02A3" w:rsidRPr="00C55006" w:rsidRDefault="00CF02A3" w:rsidP="00202679">
            <w:pPr>
              <w:tabs>
                <w:tab w:val="left" w:pos="7371"/>
              </w:tabs>
              <w:jc w:val="both"/>
              <w:rPr>
                <w:rFonts w:ascii="Times New Roman" w:eastAsia="Calibri" w:hAnsi="Times New Roman" w:cs="Times New Roman"/>
                <w:color w:val="000000"/>
              </w:rPr>
            </w:pPr>
          </w:p>
          <w:p w14:paraId="0836E33C" w14:textId="7299171C" w:rsidR="00202679" w:rsidRPr="00C55006" w:rsidRDefault="00202679" w:rsidP="00CF02A3">
            <w:pPr>
              <w:tabs>
                <w:tab w:val="left" w:pos="7371"/>
              </w:tabs>
              <w:rPr>
                <w:rFonts w:ascii="Times New Roman" w:eastAsia="Calibri" w:hAnsi="Times New Roman" w:cs="Times New Roman"/>
                <w:color w:val="000000"/>
              </w:rPr>
            </w:pPr>
            <w:r w:rsidRPr="00C55006">
              <w:rPr>
                <w:rFonts w:ascii="Times New Roman" w:eastAsia="Calibri" w:hAnsi="Times New Roman" w:cs="Times New Roman"/>
                <w:color w:val="000000"/>
              </w:rPr>
              <w:t>Avizat,</w:t>
            </w:r>
          </w:p>
          <w:p w14:paraId="3CB83A55" w14:textId="77777777" w:rsidR="00202679" w:rsidRPr="009C73B3" w:rsidRDefault="00202679" w:rsidP="00CF02A3">
            <w:pPr>
              <w:tabs>
                <w:tab w:val="left" w:pos="7371"/>
              </w:tabs>
              <w:rPr>
                <w:rFonts w:ascii="Times New Roman" w:eastAsia="Calibri" w:hAnsi="Times New Roman" w:cs="Times New Roman"/>
                <w:color w:val="000000"/>
              </w:rPr>
            </w:pPr>
            <w:r w:rsidRPr="00C55006">
              <w:rPr>
                <w:rFonts w:ascii="Times New Roman" w:eastAsia="Calibri" w:hAnsi="Times New Roman" w:cs="Times New Roman"/>
                <w:color w:val="000000"/>
              </w:rPr>
              <w:t>Compartiment Juridic Inspectoratul Școlar........</w:t>
            </w:r>
          </w:p>
          <w:p w14:paraId="5F5D183E" w14:textId="77777777" w:rsidR="00202679" w:rsidRPr="009C73B3" w:rsidRDefault="00202679">
            <w:pPr>
              <w:widowControl/>
              <w:jc w:val="both"/>
              <w:rPr>
                <w:rFonts w:ascii="Times New Roman" w:eastAsia="Calibri" w:hAnsi="Times New Roman" w:cs="Times New Roman"/>
                <w:color w:val="000000"/>
              </w:rPr>
            </w:pPr>
          </w:p>
          <w:p w14:paraId="69EFFC65" w14:textId="151846B4" w:rsidR="00202679" w:rsidRPr="009C73B3" w:rsidRDefault="00202679">
            <w:pPr>
              <w:widowControl/>
              <w:jc w:val="both"/>
              <w:rPr>
                <w:rFonts w:ascii="Times New Roman" w:eastAsia="Calibri" w:hAnsi="Times New Roman" w:cs="Times New Roman"/>
                <w:color w:val="000000"/>
              </w:rPr>
            </w:pPr>
          </w:p>
        </w:tc>
      </w:tr>
    </w:tbl>
    <w:p w14:paraId="000000D9" w14:textId="77777777" w:rsidR="00757A29" w:rsidRPr="00C21616" w:rsidRDefault="00757A29" w:rsidP="009916DC">
      <w:pPr>
        <w:tabs>
          <w:tab w:val="left" w:pos="7371"/>
        </w:tabs>
        <w:jc w:val="both"/>
        <w:rPr>
          <w:rFonts w:asciiTheme="majorBidi" w:eastAsia="Calibri" w:hAnsiTheme="majorBidi" w:cstheme="majorBidi"/>
          <w:color w:val="000000"/>
        </w:rPr>
      </w:pPr>
    </w:p>
    <w:sectPr w:rsidR="00757A29" w:rsidRPr="00C21616" w:rsidSect="00510A1E">
      <w:headerReference w:type="even" r:id="rId8"/>
      <w:headerReference w:type="default" r:id="rId9"/>
      <w:footerReference w:type="even" r:id="rId10"/>
      <w:footerReference w:type="default" r:id="rId11"/>
      <w:pgSz w:w="11900" w:h="16840"/>
      <w:pgMar w:top="1418" w:right="1010" w:bottom="1170" w:left="1418" w:header="360" w:footer="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6D248" w14:textId="77777777" w:rsidR="00510A1E" w:rsidRDefault="00510A1E">
      <w:r>
        <w:separator/>
      </w:r>
    </w:p>
  </w:endnote>
  <w:endnote w:type="continuationSeparator" w:id="0">
    <w:p w14:paraId="5D03B378" w14:textId="77777777" w:rsidR="00510A1E" w:rsidRDefault="0051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sine">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5" w14:textId="77777777" w:rsidR="00757A29" w:rsidRDefault="00F25CD9">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end"/>
    </w:r>
  </w:p>
  <w:p w14:paraId="000000E6" w14:textId="77777777" w:rsidR="00757A29" w:rsidRDefault="00757A29"/>
  <w:p w14:paraId="000000E7" w14:textId="77777777" w:rsidR="00757A29" w:rsidRDefault="00757A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92080"/>
      <w:docPartObj>
        <w:docPartGallery w:val="Page Numbers (Bottom of Page)"/>
        <w:docPartUnique/>
      </w:docPartObj>
    </w:sdtPr>
    <w:sdtEndPr>
      <w:rPr>
        <w:noProof/>
      </w:rPr>
    </w:sdtEndPr>
    <w:sdtContent>
      <w:p w14:paraId="10AD0ECF" w14:textId="43996589" w:rsidR="00202679" w:rsidRDefault="00202679" w:rsidP="00202679">
        <w:pPr>
          <w:pStyle w:val="Footer"/>
          <w:jc w:val="right"/>
        </w:pPr>
        <w:r>
          <w:fldChar w:fldCharType="begin"/>
        </w:r>
        <w:r>
          <w:instrText xml:space="preserve"> PAGE   \* MERGEFORMAT </w:instrText>
        </w:r>
        <w:r>
          <w:fldChar w:fldCharType="separate"/>
        </w:r>
        <w:r w:rsidR="00661349">
          <w:rPr>
            <w:noProof/>
          </w:rPr>
          <w:t>12</w:t>
        </w:r>
        <w:r>
          <w:rPr>
            <w:noProof/>
          </w:rPr>
          <w:fldChar w:fldCharType="end"/>
        </w:r>
      </w:p>
    </w:sdtContent>
  </w:sdt>
  <w:p w14:paraId="490C177D" w14:textId="77777777" w:rsidR="00202679" w:rsidRDefault="00202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3F70E" w14:textId="77777777" w:rsidR="00510A1E" w:rsidRDefault="00510A1E">
      <w:r>
        <w:separator/>
      </w:r>
    </w:p>
  </w:footnote>
  <w:footnote w:type="continuationSeparator" w:id="0">
    <w:p w14:paraId="6D4D934B" w14:textId="77777777" w:rsidR="00510A1E" w:rsidRDefault="00510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2" w14:textId="77777777" w:rsidR="00757A29" w:rsidRDefault="00757A29">
    <w:pPr>
      <w:spacing w:line="14" w:lineRule="auto"/>
    </w:pPr>
  </w:p>
  <w:p w14:paraId="000000E3" w14:textId="77777777" w:rsidR="00757A29" w:rsidRDefault="00757A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0" w14:textId="77777777" w:rsidR="00757A29" w:rsidRDefault="00757A29">
    <w:pPr>
      <w:spacing w:line="14" w:lineRule="auto"/>
    </w:pPr>
  </w:p>
  <w:p w14:paraId="000000E1" w14:textId="3D37F6E5" w:rsidR="00757A29" w:rsidRDefault="00C21616" w:rsidP="00C21616">
    <w:pPr>
      <w:spacing w:line="14" w:lineRule="auto"/>
    </w:pPr>
    <w:r>
      <w:rPr>
        <w:noProof/>
      </w:rPr>
      <w:drawing>
        <wp:inline distT="0" distB="0" distL="0" distR="0" wp14:anchorId="073335EF" wp14:editId="6F51106E">
          <wp:extent cx="5943600" cy="699770"/>
          <wp:effectExtent l="0" t="0" r="0" b="5080"/>
          <wp:docPr id="1120945238" name="Picture 1120945238"/>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977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619E"/>
    <w:multiLevelType w:val="multilevel"/>
    <w:tmpl w:val="7D6C130E"/>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 w15:restartNumberingAfterBreak="0">
    <w:nsid w:val="03CD7E92"/>
    <w:multiLevelType w:val="multilevel"/>
    <w:tmpl w:val="D8F00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3E64F1"/>
    <w:multiLevelType w:val="multilevel"/>
    <w:tmpl w:val="82045E9A"/>
    <w:lvl w:ilvl="0">
      <w:start w:val="1"/>
      <w:numFmt w:val="lowerRoman"/>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0F931A82"/>
    <w:multiLevelType w:val="multilevel"/>
    <w:tmpl w:val="4D005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FF4BAB"/>
    <w:multiLevelType w:val="hybridMultilevel"/>
    <w:tmpl w:val="5D8A0B30"/>
    <w:lvl w:ilvl="0" w:tplc="9DD8D54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427F7"/>
    <w:multiLevelType w:val="hybridMultilevel"/>
    <w:tmpl w:val="AD9CC4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917B2B"/>
    <w:multiLevelType w:val="multilevel"/>
    <w:tmpl w:val="063C76E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 w15:restartNumberingAfterBreak="0">
    <w:nsid w:val="1EE575D5"/>
    <w:multiLevelType w:val="multilevel"/>
    <w:tmpl w:val="8BB062A0"/>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761987"/>
    <w:multiLevelType w:val="multilevel"/>
    <w:tmpl w:val="2242AB5C"/>
    <w:lvl w:ilvl="0">
      <w:start w:val="1"/>
      <w:numFmt w:val="lowerLetter"/>
      <w:lvlText w:val="%1)"/>
      <w:lvlJc w:val="left"/>
      <w:pPr>
        <w:ind w:left="99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F51048"/>
    <w:multiLevelType w:val="multilevel"/>
    <w:tmpl w:val="9ADC8D44"/>
    <w:lvl w:ilvl="0">
      <w:start w:val="1"/>
      <w:numFmt w:val="decimal"/>
      <w:lvlText w:val="(%1)"/>
      <w:lvlJc w:val="left"/>
      <w:pPr>
        <w:ind w:left="740" w:hanging="360"/>
      </w:pPr>
      <w:rPr>
        <w:rFonts w:ascii="Times New Roman" w:eastAsia="Times New Roman" w:hAnsi="Times New Roman" w:cs="Times New Roman"/>
      </w:r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abstractNum w:abstractNumId="10" w15:restartNumberingAfterBreak="0">
    <w:nsid w:val="2FDD6BEC"/>
    <w:multiLevelType w:val="multilevel"/>
    <w:tmpl w:val="31F4E2E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1" w15:restartNumberingAfterBreak="0">
    <w:nsid w:val="36DC65D9"/>
    <w:multiLevelType w:val="multilevel"/>
    <w:tmpl w:val="04CEB412"/>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9094DEE"/>
    <w:multiLevelType w:val="hybridMultilevel"/>
    <w:tmpl w:val="6DE8C5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8F6125"/>
    <w:multiLevelType w:val="multilevel"/>
    <w:tmpl w:val="AC8855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3BC64B32"/>
    <w:multiLevelType w:val="hybridMultilevel"/>
    <w:tmpl w:val="FF68C1C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5" w15:restartNumberingAfterBreak="0">
    <w:nsid w:val="3E5B77EF"/>
    <w:multiLevelType w:val="multilevel"/>
    <w:tmpl w:val="B1FCAC88"/>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0357002"/>
    <w:multiLevelType w:val="multilevel"/>
    <w:tmpl w:val="A15852C2"/>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7" w15:restartNumberingAfterBreak="0">
    <w:nsid w:val="42CE2D92"/>
    <w:multiLevelType w:val="multilevel"/>
    <w:tmpl w:val="FFB6B232"/>
    <w:lvl w:ilvl="0">
      <w:start w:val="1"/>
      <w:numFmt w:val="decimal"/>
      <w:lvlText w:val="(%1)"/>
      <w:lvlJc w:val="left"/>
      <w:pPr>
        <w:ind w:left="900" w:hanging="360"/>
      </w:pPr>
      <w:rPr>
        <w:color w:val="000000"/>
      </w:rPr>
    </w:lvl>
    <w:lvl w:ilvl="1">
      <w:start w:val="1"/>
      <w:numFmt w:val="lowerLetter"/>
      <w:lvlText w:val="%2."/>
      <w:lvlJc w:val="left"/>
      <w:pPr>
        <w:ind w:left="6750" w:hanging="360"/>
      </w:pPr>
    </w:lvl>
    <w:lvl w:ilvl="2">
      <w:start w:val="1"/>
      <w:numFmt w:val="lowerRoman"/>
      <w:lvlText w:val="%3."/>
      <w:lvlJc w:val="right"/>
      <w:pPr>
        <w:ind w:left="7470" w:hanging="180"/>
      </w:pPr>
    </w:lvl>
    <w:lvl w:ilvl="3">
      <w:start w:val="1"/>
      <w:numFmt w:val="decimal"/>
      <w:lvlText w:val="%4."/>
      <w:lvlJc w:val="left"/>
      <w:pPr>
        <w:ind w:left="8190" w:hanging="360"/>
      </w:pPr>
    </w:lvl>
    <w:lvl w:ilvl="4">
      <w:start w:val="1"/>
      <w:numFmt w:val="lowerLetter"/>
      <w:lvlText w:val="%5."/>
      <w:lvlJc w:val="left"/>
      <w:pPr>
        <w:ind w:left="8910" w:hanging="360"/>
      </w:pPr>
    </w:lvl>
    <w:lvl w:ilvl="5">
      <w:start w:val="1"/>
      <w:numFmt w:val="lowerRoman"/>
      <w:lvlText w:val="%6."/>
      <w:lvlJc w:val="right"/>
      <w:pPr>
        <w:ind w:left="9630" w:hanging="180"/>
      </w:pPr>
    </w:lvl>
    <w:lvl w:ilvl="6">
      <w:start w:val="1"/>
      <w:numFmt w:val="decimal"/>
      <w:lvlText w:val="%7."/>
      <w:lvlJc w:val="left"/>
      <w:pPr>
        <w:ind w:left="10350" w:hanging="360"/>
      </w:pPr>
    </w:lvl>
    <w:lvl w:ilvl="7">
      <w:start w:val="1"/>
      <w:numFmt w:val="lowerLetter"/>
      <w:lvlText w:val="%8."/>
      <w:lvlJc w:val="left"/>
      <w:pPr>
        <w:ind w:left="11070" w:hanging="360"/>
      </w:pPr>
    </w:lvl>
    <w:lvl w:ilvl="8">
      <w:start w:val="1"/>
      <w:numFmt w:val="lowerRoman"/>
      <w:lvlText w:val="%9."/>
      <w:lvlJc w:val="right"/>
      <w:pPr>
        <w:ind w:left="11790" w:hanging="180"/>
      </w:pPr>
    </w:lvl>
  </w:abstractNum>
  <w:abstractNum w:abstractNumId="18" w15:restartNumberingAfterBreak="0">
    <w:nsid w:val="43E26D8B"/>
    <w:multiLevelType w:val="multilevel"/>
    <w:tmpl w:val="88C0BCA2"/>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19" w15:restartNumberingAfterBreak="0">
    <w:nsid w:val="461C7632"/>
    <w:multiLevelType w:val="multilevel"/>
    <w:tmpl w:val="6F1027E8"/>
    <w:lvl w:ilvl="0">
      <w:start w:val="1"/>
      <w:numFmt w:val="decimal"/>
      <w:lvlText w:val="(%1)"/>
      <w:lvlJc w:val="left"/>
      <w:pPr>
        <w:ind w:left="740" w:hanging="360"/>
      </w:pPr>
      <w:rPr>
        <w:rFonts w:ascii="Times New Roman" w:eastAsia="Times New Roman" w:hAnsi="Times New Roman" w:cs="Times New Roman"/>
      </w:r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abstractNum w:abstractNumId="20" w15:restartNumberingAfterBreak="0">
    <w:nsid w:val="473464A0"/>
    <w:multiLevelType w:val="hybridMultilevel"/>
    <w:tmpl w:val="7A22DE50"/>
    <w:lvl w:ilvl="0" w:tplc="FD5EA7BC">
      <w:start w:val="1"/>
      <w:numFmt w:val="lowerLetter"/>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21" w15:restartNumberingAfterBreak="0">
    <w:nsid w:val="4B5121BB"/>
    <w:multiLevelType w:val="multilevel"/>
    <w:tmpl w:val="96248C02"/>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8C03E6"/>
    <w:multiLevelType w:val="multilevel"/>
    <w:tmpl w:val="7B0AA4E8"/>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3" w15:restartNumberingAfterBreak="0">
    <w:nsid w:val="56874060"/>
    <w:multiLevelType w:val="multilevel"/>
    <w:tmpl w:val="A51A4A1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B592D3B"/>
    <w:multiLevelType w:val="multilevel"/>
    <w:tmpl w:val="D478A516"/>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AD034C"/>
    <w:multiLevelType w:val="hybridMultilevel"/>
    <w:tmpl w:val="54164400"/>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6" w15:restartNumberingAfterBreak="0">
    <w:nsid w:val="70663748"/>
    <w:multiLevelType w:val="multilevel"/>
    <w:tmpl w:val="3F38A0E4"/>
    <w:lvl w:ilvl="0">
      <w:start w:val="1"/>
      <w:numFmt w:val="lowerRoman"/>
      <w:lvlText w:val="%1."/>
      <w:lvlJc w:val="left"/>
      <w:pPr>
        <w:ind w:left="1800" w:hanging="360"/>
      </w:pPr>
      <w:rPr>
        <w:rFonts w:hint="default"/>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7" w15:restartNumberingAfterBreak="0">
    <w:nsid w:val="75D67239"/>
    <w:multiLevelType w:val="multilevel"/>
    <w:tmpl w:val="A77A98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99A6A41"/>
    <w:multiLevelType w:val="multilevel"/>
    <w:tmpl w:val="3F52769E"/>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9" w15:restartNumberingAfterBreak="0">
    <w:nsid w:val="7B6055C1"/>
    <w:multiLevelType w:val="multilevel"/>
    <w:tmpl w:val="0DA02CD4"/>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C4775AE"/>
    <w:multiLevelType w:val="multilevel"/>
    <w:tmpl w:val="03C85EB8"/>
    <w:lvl w:ilvl="0">
      <w:start w:val="1"/>
      <w:numFmt w:val="decimal"/>
      <w:lvlText w:val="(%1)"/>
      <w:lvlJc w:val="left"/>
      <w:pPr>
        <w:ind w:left="720" w:hanging="360"/>
      </w:pPr>
      <w:rPr>
        <w:rFonts w:ascii="Trebuchet MS" w:eastAsia="Courier New" w:hAnsi="Trebuchet MS" w:cs="Tahoma"/>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7D5F7F3E"/>
    <w:multiLevelType w:val="hybridMultilevel"/>
    <w:tmpl w:val="3B08F05C"/>
    <w:lvl w:ilvl="0" w:tplc="0E94AFB4">
      <w:start w:val="1"/>
      <w:numFmt w:val="lowerLetter"/>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num w:numId="1" w16cid:durableId="1146317364">
    <w:abstractNumId w:val="17"/>
  </w:num>
  <w:num w:numId="2" w16cid:durableId="459149519">
    <w:abstractNumId w:val="21"/>
  </w:num>
  <w:num w:numId="3" w16cid:durableId="1770079700">
    <w:abstractNumId w:val="19"/>
  </w:num>
  <w:num w:numId="4" w16cid:durableId="1058632060">
    <w:abstractNumId w:val="7"/>
  </w:num>
  <w:num w:numId="5" w16cid:durableId="1969504312">
    <w:abstractNumId w:val="6"/>
  </w:num>
  <w:num w:numId="6" w16cid:durableId="1060636418">
    <w:abstractNumId w:val="24"/>
  </w:num>
  <w:num w:numId="7" w16cid:durableId="640694780">
    <w:abstractNumId w:val="27"/>
  </w:num>
  <w:num w:numId="8" w16cid:durableId="1090589968">
    <w:abstractNumId w:val="9"/>
  </w:num>
  <w:num w:numId="9" w16cid:durableId="333578881">
    <w:abstractNumId w:val="29"/>
  </w:num>
  <w:num w:numId="10" w16cid:durableId="2078278160">
    <w:abstractNumId w:val="0"/>
  </w:num>
  <w:num w:numId="11" w16cid:durableId="1585726452">
    <w:abstractNumId w:val="10"/>
  </w:num>
  <w:num w:numId="12" w16cid:durableId="218825771">
    <w:abstractNumId w:val="16"/>
  </w:num>
  <w:num w:numId="13" w16cid:durableId="505559353">
    <w:abstractNumId w:val="8"/>
  </w:num>
  <w:num w:numId="14" w16cid:durableId="1990943197">
    <w:abstractNumId w:val="15"/>
  </w:num>
  <w:num w:numId="15" w16cid:durableId="1275484334">
    <w:abstractNumId w:val="11"/>
  </w:num>
  <w:num w:numId="16" w16cid:durableId="52124460">
    <w:abstractNumId w:val="22"/>
  </w:num>
  <w:num w:numId="17" w16cid:durableId="2064517845">
    <w:abstractNumId w:val="14"/>
  </w:num>
  <w:num w:numId="18" w16cid:durableId="1228687114">
    <w:abstractNumId w:val="20"/>
  </w:num>
  <w:num w:numId="19" w16cid:durableId="285505210">
    <w:abstractNumId w:val="5"/>
  </w:num>
  <w:num w:numId="20" w16cid:durableId="2031105982">
    <w:abstractNumId w:val="12"/>
  </w:num>
  <w:num w:numId="21" w16cid:durableId="1370304984">
    <w:abstractNumId w:val="25"/>
  </w:num>
  <w:num w:numId="22" w16cid:durableId="938490907">
    <w:abstractNumId w:val="31"/>
  </w:num>
  <w:num w:numId="23" w16cid:durableId="781610665">
    <w:abstractNumId w:val="18"/>
  </w:num>
  <w:num w:numId="24" w16cid:durableId="57825207">
    <w:abstractNumId w:val="2"/>
  </w:num>
  <w:num w:numId="25" w16cid:durableId="1896500084">
    <w:abstractNumId w:val="3"/>
  </w:num>
  <w:num w:numId="26" w16cid:durableId="512451037">
    <w:abstractNumId w:val="23"/>
  </w:num>
  <w:num w:numId="27" w16cid:durableId="1001347210">
    <w:abstractNumId w:val="28"/>
  </w:num>
  <w:num w:numId="28" w16cid:durableId="289746584">
    <w:abstractNumId w:val="1"/>
  </w:num>
  <w:num w:numId="29" w16cid:durableId="1142694191">
    <w:abstractNumId w:val="30"/>
  </w:num>
  <w:num w:numId="30" w16cid:durableId="290940316">
    <w:abstractNumId w:val="13"/>
  </w:num>
  <w:num w:numId="31" w16cid:durableId="66850593">
    <w:abstractNumId w:val="26"/>
  </w:num>
  <w:num w:numId="32" w16cid:durableId="3153073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A29"/>
    <w:rsid w:val="00002543"/>
    <w:rsid w:val="00024947"/>
    <w:rsid w:val="00043BA5"/>
    <w:rsid w:val="000B08A3"/>
    <w:rsid w:val="000D6746"/>
    <w:rsid w:val="00107C2A"/>
    <w:rsid w:val="001203E6"/>
    <w:rsid w:val="00122D13"/>
    <w:rsid w:val="00130686"/>
    <w:rsid w:val="00134E67"/>
    <w:rsid w:val="0014353D"/>
    <w:rsid w:val="001454BC"/>
    <w:rsid w:val="00175FB7"/>
    <w:rsid w:val="001835D0"/>
    <w:rsid w:val="001948A4"/>
    <w:rsid w:val="001B4BC6"/>
    <w:rsid w:val="001F29CD"/>
    <w:rsid w:val="00202679"/>
    <w:rsid w:val="002139CD"/>
    <w:rsid w:val="002153EE"/>
    <w:rsid w:val="002176F6"/>
    <w:rsid w:val="00257DC9"/>
    <w:rsid w:val="0027487E"/>
    <w:rsid w:val="00276B38"/>
    <w:rsid w:val="00283100"/>
    <w:rsid w:val="00294AD0"/>
    <w:rsid w:val="002A1C23"/>
    <w:rsid w:val="002C54F9"/>
    <w:rsid w:val="0035184E"/>
    <w:rsid w:val="00362EBF"/>
    <w:rsid w:val="003A7AB8"/>
    <w:rsid w:val="003D34FE"/>
    <w:rsid w:val="003F78CC"/>
    <w:rsid w:val="004746A1"/>
    <w:rsid w:val="004823B9"/>
    <w:rsid w:val="00491620"/>
    <w:rsid w:val="004C3C71"/>
    <w:rsid w:val="004F2476"/>
    <w:rsid w:val="00510A1E"/>
    <w:rsid w:val="00520CBE"/>
    <w:rsid w:val="0058622A"/>
    <w:rsid w:val="00587FDD"/>
    <w:rsid w:val="005A2E93"/>
    <w:rsid w:val="005A5369"/>
    <w:rsid w:val="005D26F2"/>
    <w:rsid w:val="005D58C5"/>
    <w:rsid w:val="005E013F"/>
    <w:rsid w:val="005F4021"/>
    <w:rsid w:val="00601B63"/>
    <w:rsid w:val="006168B5"/>
    <w:rsid w:val="00640C22"/>
    <w:rsid w:val="00661349"/>
    <w:rsid w:val="00674805"/>
    <w:rsid w:val="006804B0"/>
    <w:rsid w:val="00681608"/>
    <w:rsid w:val="006B2419"/>
    <w:rsid w:val="006C472C"/>
    <w:rsid w:val="006E1422"/>
    <w:rsid w:val="006F47B5"/>
    <w:rsid w:val="0070787B"/>
    <w:rsid w:val="0072101C"/>
    <w:rsid w:val="00757A29"/>
    <w:rsid w:val="00770F49"/>
    <w:rsid w:val="007B5ED5"/>
    <w:rsid w:val="0083416A"/>
    <w:rsid w:val="00841DF6"/>
    <w:rsid w:val="00845872"/>
    <w:rsid w:val="00846CE7"/>
    <w:rsid w:val="008519ED"/>
    <w:rsid w:val="00855174"/>
    <w:rsid w:val="0087590D"/>
    <w:rsid w:val="00895518"/>
    <w:rsid w:val="008A62CF"/>
    <w:rsid w:val="008C5BAE"/>
    <w:rsid w:val="009144C3"/>
    <w:rsid w:val="00934211"/>
    <w:rsid w:val="00940892"/>
    <w:rsid w:val="00972EAA"/>
    <w:rsid w:val="009916DC"/>
    <w:rsid w:val="009B513A"/>
    <w:rsid w:val="009C67A0"/>
    <w:rsid w:val="009C73B3"/>
    <w:rsid w:val="009F0A1F"/>
    <w:rsid w:val="009F2E70"/>
    <w:rsid w:val="00A32BA2"/>
    <w:rsid w:val="00A536E0"/>
    <w:rsid w:val="00A569DA"/>
    <w:rsid w:val="00A73FDA"/>
    <w:rsid w:val="00A8703C"/>
    <w:rsid w:val="00A92CAA"/>
    <w:rsid w:val="00AA6F54"/>
    <w:rsid w:val="00AD62A0"/>
    <w:rsid w:val="00AE62F5"/>
    <w:rsid w:val="00AF1C94"/>
    <w:rsid w:val="00B5140A"/>
    <w:rsid w:val="00B93DE3"/>
    <w:rsid w:val="00BA5ED5"/>
    <w:rsid w:val="00C056E8"/>
    <w:rsid w:val="00C13061"/>
    <w:rsid w:val="00C21616"/>
    <w:rsid w:val="00C24E2F"/>
    <w:rsid w:val="00C41610"/>
    <w:rsid w:val="00C55006"/>
    <w:rsid w:val="00C74D89"/>
    <w:rsid w:val="00CA08C1"/>
    <w:rsid w:val="00CA6792"/>
    <w:rsid w:val="00CB0AE4"/>
    <w:rsid w:val="00CF02A3"/>
    <w:rsid w:val="00D121BF"/>
    <w:rsid w:val="00D4077F"/>
    <w:rsid w:val="00D672E0"/>
    <w:rsid w:val="00D8721A"/>
    <w:rsid w:val="00DA6642"/>
    <w:rsid w:val="00DC3702"/>
    <w:rsid w:val="00E158DE"/>
    <w:rsid w:val="00E42AF8"/>
    <w:rsid w:val="00E473E5"/>
    <w:rsid w:val="00E63110"/>
    <w:rsid w:val="00E664F8"/>
    <w:rsid w:val="00E85D71"/>
    <w:rsid w:val="00E91E0A"/>
    <w:rsid w:val="00EA0A65"/>
    <w:rsid w:val="00EA76FC"/>
    <w:rsid w:val="00EF2982"/>
    <w:rsid w:val="00F25CD9"/>
    <w:rsid w:val="00F438E2"/>
    <w:rsid w:val="00F45EA2"/>
    <w:rsid w:val="00F50F27"/>
    <w:rsid w:val="00F62CD5"/>
    <w:rsid w:val="00F870B7"/>
    <w:rsid w:val="00F90DBA"/>
    <w:rsid w:val="00F970E3"/>
    <w:rsid w:val="00FA6E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1E30"/>
  <w15:docId w15:val="{264D5F0A-5915-4CD9-BC2B-2EF7B669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uiPriority w:val="9"/>
    <w:unhideWhenUsed/>
    <w:qFormat/>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b/>
      <w:color w:val="000000"/>
      <w:sz w:val="26"/>
      <w:szCs w:val="26"/>
    </w:rPr>
  </w:style>
  <w:style w:type="paragraph" w:styleId="Heading4">
    <w:name w:val="heading 4"/>
    <w:basedOn w:val="Normal"/>
    <w:next w:val="Normal"/>
    <w:uiPriority w:val="9"/>
    <w:semiHidden/>
    <w:unhideWhenUsed/>
    <w:qFormat/>
    <w:pPr>
      <w:keepNext/>
      <w:keepLines/>
      <w:spacing w:before="40"/>
      <w:outlineLvl w:val="3"/>
    </w:pPr>
    <w:rPr>
      <w:rFonts w:ascii="Calibri" w:eastAsia="Calibri" w:hAnsi="Calibri" w:cs="Calibri"/>
      <w:i/>
      <w:color w:val="2E75B5"/>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b/>
      <w:i/>
      <w:color w:val="000000"/>
      <w:sz w:val="26"/>
      <w:szCs w:val="26"/>
    </w:rPr>
  </w:style>
  <w:style w:type="paragraph" w:styleId="Heading6">
    <w:name w:val="heading 6"/>
    <w:basedOn w:val="Normal"/>
    <w:next w:val="Normal"/>
    <w:uiPriority w:val="9"/>
    <w:semiHidden/>
    <w:unhideWhenUsed/>
    <w:qFormat/>
    <w:pPr>
      <w:widowControl/>
      <w:spacing w:before="240" w:after="60"/>
      <w:ind w:left="4320" w:right="-720" w:hanging="720"/>
      <w:outlineLvl w:val="5"/>
    </w:pPr>
    <w:rPr>
      <w:rFonts w:ascii="Times New Roman" w:eastAsia="Times New Roman" w:hAnsi="Times New Roman" w:cs="Times New Roman"/>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3130" w:right="3148"/>
      <w:jc w:val="center"/>
    </w:pPr>
    <w:rPr>
      <w:rFonts w:ascii="Cambria" w:eastAsia="Cambria" w:hAnsi="Cambria" w:cs="Cambria"/>
      <w:b/>
      <w:color w:val="000000"/>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D8721A"/>
    <w:pPr>
      <w:ind w:left="720"/>
      <w:contextualSpacing/>
    </w:pPr>
  </w:style>
  <w:style w:type="paragraph" w:styleId="Footer">
    <w:name w:val="footer"/>
    <w:basedOn w:val="Normal"/>
    <w:link w:val="FooterChar"/>
    <w:uiPriority w:val="99"/>
    <w:unhideWhenUsed/>
    <w:rsid w:val="00202679"/>
    <w:pPr>
      <w:tabs>
        <w:tab w:val="center" w:pos="4680"/>
        <w:tab w:val="right" w:pos="9360"/>
      </w:tabs>
    </w:pPr>
  </w:style>
  <w:style w:type="character" w:customStyle="1" w:styleId="FooterChar">
    <w:name w:val="Footer Char"/>
    <w:basedOn w:val="DefaultParagraphFont"/>
    <w:link w:val="Footer"/>
    <w:uiPriority w:val="99"/>
    <w:rsid w:val="00202679"/>
  </w:style>
  <w:style w:type="paragraph" w:styleId="Header">
    <w:name w:val="header"/>
    <w:basedOn w:val="Normal"/>
    <w:link w:val="HeaderChar"/>
    <w:uiPriority w:val="99"/>
    <w:unhideWhenUsed/>
    <w:rsid w:val="00202679"/>
    <w:pPr>
      <w:tabs>
        <w:tab w:val="center" w:pos="4680"/>
        <w:tab w:val="right" w:pos="9360"/>
      </w:tabs>
    </w:pPr>
  </w:style>
  <w:style w:type="character" w:customStyle="1" w:styleId="HeaderChar">
    <w:name w:val="Header Char"/>
    <w:basedOn w:val="DefaultParagraphFont"/>
    <w:link w:val="Header"/>
    <w:uiPriority w:val="99"/>
    <w:rsid w:val="00202679"/>
  </w:style>
  <w:style w:type="table" w:styleId="TableGrid">
    <w:name w:val="Table Grid"/>
    <w:basedOn w:val="TableNormal"/>
    <w:uiPriority w:val="39"/>
    <w:rsid w:val="00202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473E5"/>
    <w:pPr>
      <w:widowControl/>
    </w:pPr>
  </w:style>
  <w:style w:type="character" w:styleId="CommentReference">
    <w:name w:val="annotation reference"/>
    <w:basedOn w:val="DefaultParagraphFont"/>
    <w:uiPriority w:val="99"/>
    <w:semiHidden/>
    <w:unhideWhenUsed/>
    <w:rsid w:val="00E473E5"/>
    <w:rPr>
      <w:sz w:val="16"/>
      <w:szCs w:val="16"/>
    </w:rPr>
  </w:style>
  <w:style w:type="paragraph" w:styleId="CommentText">
    <w:name w:val="annotation text"/>
    <w:basedOn w:val="Normal"/>
    <w:link w:val="CommentTextChar"/>
    <w:uiPriority w:val="99"/>
    <w:semiHidden/>
    <w:unhideWhenUsed/>
    <w:rsid w:val="00E473E5"/>
    <w:rPr>
      <w:sz w:val="20"/>
      <w:szCs w:val="20"/>
    </w:rPr>
  </w:style>
  <w:style w:type="character" w:customStyle="1" w:styleId="CommentTextChar">
    <w:name w:val="Comment Text Char"/>
    <w:basedOn w:val="DefaultParagraphFont"/>
    <w:link w:val="CommentText"/>
    <w:uiPriority w:val="99"/>
    <w:semiHidden/>
    <w:rsid w:val="00E473E5"/>
    <w:rPr>
      <w:sz w:val="20"/>
      <w:szCs w:val="20"/>
    </w:rPr>
  </w:style>
  <w:style w:type="paragraph" w:styleId="CommentSubject">
    <w:name w:val="annotation subject"/>
    <w:basedOn w:val="CommentText"/>
    <w:next w:val="CommentText"/>
    <w:link w:val="CommentSubjectChar"/>
    <w:uiPriority w:val="99"/>
    <w:semiHidden/>
    <w:unhideWhenUsed/>
    <w:rsid w:val="00E473E5"/>
    <w:rPr>
      <w:b/>
      <w:bCs/>
    </w:rPr>
  </w:style>
  <w:style w:type="character" w:customStyle="1" w:styleId="CommentSubjectChar">
    <w:name w:val="Comment Subject Char"/>
    <w:basedOn w:val="CommentTextChar"/>
    <w:link w:val="CommentSubject"/>
    <w:uiPriority w:val="99"/>
    <w:semiHidden/>
    <w:rsid w:val="00E473E5"/>
    <w:rPr>
      <w:b/>
      <w:bCs/>
      <w:sz w:val="20"/>
      <w:szCs w:val="20"/>
    </w:rPr>
  </w:style>
  <w:style w:type="paragraph" w:styleId="BalloonText">
    <w:name w:val="Balloon Text"/>
    <w:basedOn w:val="Normal"/>
    <w:link w:val="BalloonTextChar"/>
    <w:uiPriority w:val="99"/>
    <w:semiHidden/>
    <w:unhideWhenUsed/>
    <w:rsid w:val="000D67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746"/>
    <w:rPr>
      <w:rFonts w:ascii="Segoe UI" w:hAnsi="Segoe UI" w:cs="Segoe UI"/>
      <w:sz w:val="18"/>
      <w:szCs w:val="18"/>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99"/>
    <w:qFormat/>
    <w:locked/>
    <w:rsid w:val="00024947"/>
  </w:style>
  <w:style w:type="table" w:styleId="TableGridLight">
    <w:name w:val="Grid Table Light"/>
    <w:basedOn w:val="TableNormal"/>
    <w:uiPriority w:val="40"/>
    <w:rsid w:val="00C5500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1E063-65E4-4D32-82AC-BDADBE57A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7124</Words>
  <Characters>40612</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Nadolu</dc:creator>
  <cp:lastModifiedBy>aa aa</cp:lastModifiedBy>
  <cp:revision>3</cp:revision>
  <dcterms:created xsi:type="dcterms:W3CDTF">2024-04-23T16:11:00Z</dcterms:created>
  <dcterms:modified xsi:type="dcterms:W3CDTF">2024-04-23T17:39:00Z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ab2aceac571bc0ff26f51c73b2582359d7e94874e603448cc3fc01fabf1936e9</vt:lpwstr>
  </property>
</Properties>
</file>